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黑体"/>
          <w:lang w:val="en-US" w:eastAsia="zh-CN"/>
        </w:rPr>
      </w:pPr>
      <w:r>
        <w:rPr>
          <w:rFonts w:hint="eastAsia" w:ascii="黑体" w:hAnsi="黑体" w:eastAsia="黑体" w:cs="黑体"/>
          <w:b/>
          <w:color w:val="000000"/>
          <w:sz w:val="30"/>
          <w:lang w:val="en-US" w:eastAsia="zh-CN"/>
        </w:rPr>
        <w:t>衡水市园林中心2023年</w:t>
      </w:r>
      <w:r>
        <w:rPr>
          <w:rFonts w:ascii="黑体" w:hAnsi="黑体" w:eastAsia="黑体" w:cs="黑体"/>
          <w:b/>
          <w:color w:val="000000"/>
          <w:sz w:val="30"/>
        </w:rPr>
        <w:t>所属单位预算</w:t>
      </w:r>
      <w:r>
        <w:rPr>
          <w:rFonts w:hint="eastAsia" w:ascii="黑体" w:hAnsi="黑体" w:eastAsia="黑体" w:cs="黑体"/>
          <w:b/>
          <w:color w:val="000000"/>
          <w:sz w:val="30"/>
          <w:lang w:val="en-US" w:eastAsia="zh-CN"/>
        </w:rPr>
        <w:t>信息公开</w:t>
      </w:r>
    </w:p>
    <w:p>
      <w:pPr>
        <w:pStyle w:val="3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一、衡水市园林中心本级收支预算</w:t>
      </w:r>
      <w:r>
        <w:tab/>
      </w:r>
      <w:r>
        <w:fldChar w:fldCharType="begin"/>
      </w:r>
      <w:r>
        <w:instrText xml:space="preserve">PAGEREF _Toc_4_4_0000000019 \h</w:instrText>
      </w:r>
      <w:r>
        <w:fldChar w:fldCharType="separate"/>
      </w:r>
      <w:r>
        <w:t>2</w:t>
      </w:r>
      <w:r>
        <w:fldChar w:fldCharType="end"/>
      </w:r>
      <w:r>
        <w:fldChar w:fldCharType="end"/>
      </w:r>
    </w:p>
    <w:p>
      <w:pPr>
        <w:pStyle w:val="33"/>
        <w:tabs>
          <w:tab w:val="right" w:leader="dot" w:pos="14562"/>
        </w:tabs>
      </w:pPr>
      <w:r>
        <w:fldChar w:fldCharType="begin"/>
      </w:r>
      <w:r>
        <w:instrText xml:space="preserve"> HYPERLINK \l "_Toc_4_4_0000000020" </w:instrText>
      </w:r>
      <w:r>
        <w:fldChar w:fldCharType="separate"/>
      </w:r>
      <w:r>
        <w:t>二、衡水市广场管理中心收支预算</w:t>
      </w:r>
      <w:r>
        <w:tab/>
      </w:r>
      <w:r>
        <w:fldChar w:fldCharType="begin"/>
      </w:r>
      <w:r>
        <w:instrText xml:space="preserve">PAGEREF _Toc_4_4_0000000020 \h</w:instrText>
      </w:r>
      <w:r>
        <w:fldChar w:fldCharType="separate"/>
      </w:r>
      <w:r>
        <w:t>51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19"/>
      <w:r>
        <w:rPr>
          <w:rFonts w:ascii="方正小标宋_GBK" w:hAnsi="方正小标宋_GBK" w:eastAsia="方正小标宋_GBK" w:cs="方正小标宋_GBK"/>
          <w:color w:val="000000"/>
          <w:sz w:val="44"/>
        </w:rPr>
        <w:t>一、衡水市园林中心本级收支预算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509001衡水市园林中心本级</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7676.56</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2504.00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740.18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87.01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9156.44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188.33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10180.56</w:t>
            </w:r>
          </w:p>
        </w:tc>
        <w:tc>
          <w:tcPr>
            <w:tcW w:w="4535" w:type="dxa"/>
            <w:vAlign w:val="center"/>
          </w:tcPr>
          <w:p>
            <w:pPr>
              <w:pStyle w:val="15"/>
            </w:pPr>
            <w:r>
              <w:t>本年支出合计</w:t>
            </w:r>
          </w:p>
        </w:tc>
        <w:tc>
          <w:tcPr>
            <w:tcW w:w="2126" w:type="dxa"/>
            <w:vAlign w:val="center"/>
          </w:tcPr>
          <w:p>
            <w:pPr>
              <w:pStyle w:val="16"/>
            </w:pPr>
            <w:r>
              <w:t>10180.56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10180.56</w:t>
            </w:r>
          </w:p>
        </w:tc>
        <w:tc>
          <w:tcPr>
            <w:tcW w:w="4535" w:type="dxa"/>
            <w:vAlign w:val="center"/>
          </w:tcPr>
          <w:p>
            <w:pPr>
              <w:pStyle w:val="15"/>
            </w:pPr>
            <w:r>
              <w:t>支出总计</w:t>
            </w:r>
          </w:p>
        </w:tc>
        <w:tc>
          <w:tcPr>
            <w:tcW w:w="2126" w:type="dxa"/>
            <w:vAlign w:val="center"/>
          </w:tcPr>
          <w:p>
            <w:pPr>
              <w:pStyle w:val="16"/>
            </w:pPr>
            <w:r>
              <w:t>10180.56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509001衡水市园林中心本级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10180.56</w:t>
            </w:r>
          </w:p>
        </w:tc>
        <w:tc>
          <w:tcPr>
            <w:tcW w:w="1134" w:type="dxa"/>
            <w:vAlign w:val="center"/>
          </w:tcPr>
          <w:p>
            <w:pPr>
              <w:pStyle w:val="16"/>
            </w:pPr>
            <w:r>
              <w:t>10180.56</w:t>
            </w:r>
          </w:p>
        </w:tc>
        <w:tc>
          <w:tcPr>
            <w:tcW w:w="1134" w:type="dxa"/>
            <w:vAlign w:val="center"/>
          </w:tcPr>
          <w:p>
            <w:pPr>
              <w:pStyle w:val="16"/>
            </w:pPr>
            <w:r>
              <w:t>10180.56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207</w:t>
            </w:r>
          </w:p>
        </w:tc>
        <w:tc>
          <w:tcPr>
            <w:tcW w:w="1559" w:type="dxa"/>
            <w:vAlign w:val="center"/>
          </w:tcPr>
          <w:p>
            <w:pPr>
              <w:pStyle w:val="13"/>
            </w:pPr>
            <w:r>
              <w:t>文化旅游体育与传媒支出</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20701</w:t>
            </w:r>
          </w:p>
        </w:tc>
        <w:tc>
          <w:tcPr>
            <w:tcW w:w="1559" w:type="dxa"/>
            <w:vAlign w:val="center"/>
          </w:tcPr>
          <w:p>
            <w:pPr>
              <w:pStyle w:val="13"/>
            </w:pPr>
            <w:r>
              <w:t>文化和旅游</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2070199</w:t>
            </w:r>
          </w:p>
        </w:tc>
        <w:tc>
          <w:tcPr>
            <w:tcW w:w="1559" w:type="dxa"/>
            <w:vAlign w:val="center"/>
          </w:tcPr>
          <w:p>
            <w:pPr>
              <w:pStyle w:val="13"/>
            </w:pPr>
            <w:r>
              <w:t>其他文化和旅游支出</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r>
              <w:t>8.60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740.18</w:t>
            </w:r>
          </w:p>
        </w:tc>
        <w:tc>
          <w:tcPr>
            <w:tcW w:w="1134" w:type="dxa"/>
            <w:vAlign w:val="center"/>
          </w:tcPr>
          <w:p>
            <w:pPr>
              <w:pStyle w:val="12"/>
            </w:pPr>
            <w:r>
              <w:t>740.18</w:t>
            </w:r>
          </w:p>
        </w:tc>
        <w:tc>
          <w:tcPr>
            <w:tcW w:w="1134" w:type="dxa"/>
            <w:vAlign w:val="center"/>
          </w:tcPr>
          <w:p>
            <w:pPr>
              <w:pStyle w:val="12"/>
            </w:pPr>
            <w:r>
              <w:t>740.18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736.77</w:t>
            </w:r>
          </w:p>
        </w:tc>
        <w:tc>
          <w:tcPr>
            <w:tcW w:w="1134" w:type="dxa"/>
            <w:vAlign w:val="center"/>
          </w:tcPr>
          <w:p>
            <w:pPr>
              <w:pStyle w:val="12"/>
            </w:pPr>
            <w:r>
              <w:t>736.77</w:t>
            </w:r>
          </w:p>
        </w:tc>
        <w:tc>
          <w:tcPr>
            <w:tcW w:w="1134" w:type="dxa"/>
            <w:vAlign w:val="center"/>
          </w:tcPr>
          <w:p>
            <w:pPr>
              <w:pStyle w:val="12"/>
            </w:pPr>
            <w:r>
              <w:t>736.77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2080502</w:t>
            </w:r>
          </w:p>
        </w:tc>
        <w:tc>
          <w:tcPr>
            <w:tcW w:w="1559" w:type="dxa"/>
            <w:vAlign w:val="center"/>
          </w:tcPr>
          <w:p>
            <w:pPr>
              <w:pStyle w:val="13"/>
            </w:pPr>
            <w:r>
              <w:t>事业单位离退休</w:t>
            </w:r>
          </w:p>
        </w:tc>
        <w:tc>
          <w:tcPr>
            <w:tcW w:w="1134" w:type="dxa"/>
            <w:vAlign w:val="center"/>
          </w:tcPr>
          <w:p>
            <w:pPr>
              <w:pStyle w:val="12"/>
            </w:pPr>
            <w:r>
              <w:t>418.44</w:t>
            </w:r>
          </w:p>
        </w:tc>
        <w:tc>
          <w:tcPr>
            <w:tcW w:w="1134" w:type="dxa"/>
            <w:vAlign w:val="center"/>
          </w:tcPr>
          <w:p>
            <w:pPr>
              <w:pStyle w:val="12"/>
            </w:pPr>
            <w:r>
              <w:t>418.44</w:t>
            </w:r>
          </w:p>
        </w:tc>
        <w:tc>
          <w:tcPr>
            <w:tcW w:w="1134" w:type="dxa"/>
            <w:vAlign w:val="center"/>
          </w:tcPr>
          <w:p>
            <w:pPr>
              <w:pStyle w:val="12"/>
            </w:pPr>
            <w:r>
              <w:t>418.44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318.33</w:t>
            </w:r>
          </w:p>
        </w:tc>
        <w:tc>
          <w:tcPr>
            <w:tcW w:w="1134" w:type="dxa"/>
            <w:vAlign w:val="center"/>
          </w:tcPr>
          <w:p>
            <w:pPr>
              <w:pStyle w:val="12"/>
            </w:pPr>
            <w:r>
              <w:t>318.33</w:t>
            </w:r>
          </w:p>
        </w:tc>
        <w:tc>
          <w:tcPr>
            <w:tcW w:w="1134" w:type="dxa"/>
            <w:vAlign w:val="center"/>
          </w:tcPr>
          <w:p>
            <w:pPr>
              <w:pStyle w:val="12"/>
            </w:pPr>
            <w:r>
              <w:t>318.33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20808</w:t>
            </w:r>
          </w:p>
        </w:tc>
        <w:tc>
          <w:tcPr>
            <w:tcW w:w="1559" w:type="dxa"/>
            <w:vAlign w:val="center"/>
          </w:tcPr>
          <w:p>
            <w:pPr>
              <w:pStyle w:val="13"/>
            </w:pPr>
            <w:r>
              <w:t>抚恤</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2080801</w:t>
            </w:r>
          </w:p>
        </w:tc>
        <w:tc>
          <w:tcPr>
            <w:tcW w:w="1559" w:type="dxa"/>
            <w:vAlign w:val="center"/>
          </w:tcPr>
          <w:p>
            <w:pPr>
              <w:pStyle w:val="13"/>
            </w:pPr>
            <w:r>
              <w:t>死亡抚恤</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r>
              <w:t>3.41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r>
              <w:t>87.01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212</w:t>
            </w:r>
          </w:p>
        </w:tc>
        <w:tc>
          <w:tcPr>
            <w:tcW w:w="1559" w:type="dxa"/>
            <w:vAlign w:val="center"/>
          </w:tcPr>
          <w:p>
            <w:pPr>
              <w:pStyle w:val="13"/>
            </w:pPr>
            <w:r>
              <w:t>城乡社区支出</w:t>
            </w:r>
          </w:p>
        </w:tc>
        <w:tc>
          <w:tcPr>
            <w:tcW w:w="1134" w:type="dxa"/>
            <w:vAlign w:val="center"/>
          </w:tcPr>
          <w:p>
            <w:pPr>
              <w:pStyle w:val="12"/>
            </w:pPr>
            <w:r>
              <w:t>9156.44</w:t>
            </w:r>
          </w:p>
        </w:tc>
        <w:tc>
          <w:tcPr>
            <w:tcW w:w="1134" w:type="dxa"/>
            <w:vAlign w:val="center"/>
          </w:tcPr>
          <w:p>
            <w:pPr>
              <w:pStyle w:val="12"/>
            </w:pPr>
            <w:r>
              <w:t>9156.44</w:t>
            </w:r>
          </w:p>
        </w:tc>
        <w:tc>
          <w:tcPr>
            <w:tcW w:w="1134" w:type="dxa"/>
            <w:vAlign w:val="center"/>
          </w:tcPr>
          <w:p>
            <w:pPr>
              <w:pStyle w:val="12"/>
            </w:pPr>
            <w:r>
              <w:t>9156.44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21205</w:t>
            </w:r>
          </w:p>
        </w:tc>
        <w:tc>
          <w:tcPr>
            <w:tcW w:w="1559" w:type="dxa"/>
            <w:vAlign w:val="center"/>
          </w:tcPr>
          <w:p>
            <w:pPr>
              <w:pStyle w:val="13"/>
            </w:pPr>
            <w:r>
              <w:t>城乡社区环境卫生</w:t>
            </w:r>
          </w:p>
        </w:tc>
        <w:tc>
          <w:tcPr>
            <w:tcW w:w="1134" w:type="dxa"/>
            <w:vAlign w:val="center"/>
          </w:tcPr>
          <w:p>
            <w:pPr>
              <w:pStyle w:val="12"/>
            </w:pPr>
            <w:r>
              <w:t>6652.44</w:t>
            </w:r>
          </w:p>
        </w:tc>
        <w:tc>
          <w:tcPr>
            <w:tcW w:w="1134" w:type="dxa"/>
            <w:vAlign w:val="center"/>
          </w:tcPr>
          <w:p>
            <w:pPr>
              <w:pStyle w:val="12"/>
            </w:pPr>
            <w:r>
              <w:t>6652.44</w:t>
            </w:r>
          </w:p>
        </w:tc>
        <w:tc>
          <w:tcPr>
            <w:tcW w:w="1134" w:type="dxa"/>
            <w:vAlign w:val="center"/>
          </w:tcPr>
          <w:p>
            <w:pPr>
              <w:pStyle w:val="12"/>
            </w:pPr>
            <w:r>
              <w:t>6652.44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2120501</w:t>
            </w:r>
          </w:p>
        </w:tc>
        <w:tc>
          <w:tcPr>
            <w:tcW w:w="1559" w:type="dxa"/>
            <w:vAlign w:val="center"/>
          </w:tcPr>
          <w:p>
            <w:pPr>
              <w:pStyle w:val="13"/>
            </w:pPr>
            <w:r>
              <w:t>城乡社区环境卫生</w:t>
            </w:r>
          </w:p>
        </w:tc>
        <w:tc>
          <w:tcPr>
            <w:tcW w:w="1134" w:type="dxa"/>
            <w:vAlign w:val="center"/>
          </w:tcPr>
          <w:p>
            <w:pPr>
              <w:pStyle w:val="12"/>
            </w:pPr>
            <w:r>
              <w:t>6652.44</w:t>
            </w:r>
          </w:p>
        </w:tc>
        <w:tc>
          <w:tcPr>
            <w:tcW w:w="1134" w:type="dxa"/>
            <w:vAlign w:val="center"/>
          </w:tcPr>
          <w:p>
            <w:pPr>
              <w:pStyle w:val="12"/>
            </w:pPr>
            <w:r>
              <w:t>6652.44</w:t>
            </w:r>
          </w:p>
        </w:tc>
        <w:tc>
          <w:tcPr>
            <w:tcW w:w="1134" w:type="dxa"/>
            <w:vAlign w:val="center"/>
          </w:tcPr>
          <w:p>
            <w:pPr>
              <w:pStyle w:val="12"/>
            </w:pPr>
            <w:r>
              <w:t>6652.44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21213</w:t>
            </w:r>
          </w:p>
        </w:tc>
        <w:tc>
          <w:tcPr>
            <w:tcW w:w="1559" w:type="dxa"/>
            <w:vAlign w:val="center"/>
          </w:tcPr>
          <w:p>
            <w:pPr>
              <w:pStyle w:val="13"/>
            </w:pPr>
            <w:r>
              <w:t>城市基础设施配套费安排的支出</w:t>
            </w:r>
          </w:p>
        </w:tc>
        <w:tc>
          <w:tcPr>
            <w:tcW w:w="1134" w:type="dxa"/>
            <w:vAlign w:val="center"/>
          </w:tcPr>
          <w:p>
            <w:pPr>
              <w:pStyle w:val="12"/>
            </w:pPr>
            <w:r>
              <w:t>2504.00</w:t>
            </w:r>
          </w:p>
        </w:tc>
        <w:tc>
          <w:tcPr>
            <w:tcW w:w="1134" w:type="dxa"/>
            <w:vAlign w:val="center"/>
          </w:tcPr>
          <w:p>
            <w:pPr>
              <w:pStyle w:val="12"/>
            </w:pPr>
            <w:r>
              <w:t>2504.00</w:t>
            </w:r>
          </w:p>
        </w:tc>
        <w:tc>
          <w:tcPr>
            <w:tcW w:w="1134" w:type="dxa"/>
            <w:vAlign w:val="center"/>
          </w:tcPr>
          <w:p>
            <w:pPr>
              <w:pStyle w:val="12"/>
            </w:pPr>
            <w:r>
              <w:t>2504.00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2121302</w:t>
            </w:r>
          </w:p>
        </w:tc>
        <w:tc>
          <w:tcPr>
            <w:tcW w:w="1559" w:type="dxa"/>
            <w:vAlign w:val="center"/>
          </w:tcPr>
          <w:p>
            <w:pPr>
              <w:pStyle w:val="13"/>
            </w:pPr>
            <w:r>
              <w:t>城市环境卫生</w:t>
            </w:r>
          </w:p>
        </w:tc>
        <w:tc>
          <w:tcPr>
            <w:tcW w:w="1134" w:type="dxa"/>
            <w:vAlign w:val="center"/>
          </w:tcPr>
          <w:p>
            <w:pPr>
              <w:pStyle w:val="12"/>
            </w:pPr>
            <w:r>
              <w:t>2504.00</w:t>
            </w:r>
          </w:p>
        </w:tc>
        <w:tc>
          <w:tcPr>
            <w:tcW w:w="1134" w:type="dxa"/>
            <w:vAlign w:val="center"/>
          </w:tcPr>
          <w:p>
            <w:pPr>
              <w:pStyle w:val="12"/>
            </w:pPr>
            <w:r>
              <w:t>2504.00</w:t>
            </w:r>
          </w:p>
        </w:tc>
        <w:tc>
          <w:tcPr>
            <w:tcW w:w="1134" w:type="dxa"/>
            <w:vAlign w:val="center"/>
          </w:tcPr>
          <w:p>
            <w:pPr>
              <w:pStyle w:val="12"/>
            </w:pPr>
            <w:r>
              <w:t>2504.00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r>
              <w:t>188.33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10180.56</w:t>
            </w:r>
          </w:p>
        </w:tc>
        <w:tc>
          <w:tcPr>
            <w:tcW w:w="1361" w:type="dxa"/>
            <w:vAlign w:val="center"/>
          </w:tcPr>
          <w:p>
            <w:pPr>
              <w:pStyle w:val="16"/>
            </w:pPr>
            <w:r>
              <w:t>3190.06</w:t>
            </w:r>
          </w:p>
        </w:tc>
        <w:tc>
          <w:tcPr>
            <w:tcW w:w="1361" w:type="dxa"/>
            <w:vAlign w:val="center"/>
          </w:tcPr>
          <w:p>
            <w:pPr>
              <w:pStyle w:val="16"/>
            </w:pPr>
            <w:r>
              <w:t>6990.50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207</w:t>
            </w:r>
          </w:p>
        </w:tc>
        <w:tc>
          <w:tcPr>
            <w:tcW w:w="4535" w:type="dxa"/>
            <w:vAlign w:val="center"/>
          </w:tcPr>
          <w:p>
            <w:pPr>
              <w:pStyle w:val="13"/>
            </w:pPr>
            <w:r>
              <w:t>文化旅游体育与传媒支出</w:t>
            </w: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20701</w:t>
            </w:r>
          </w:p>
        </w:tc>
        <w:tc>
          <w:tcPr>
            <w:tcW w:w="4535" w:type="dxa"/>
            <w:vAlign w:val="center"/>
          </w:tcPr>
          <w:p>
            <w:pPr>
              <w:pStyle w:val="13"/>
            </w:pPr>
            <w:r>
              <w:t>文化和旅游</w:t>
            </w: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2070199</w:t>
            </w:r>
          </w:p>
        </w:tc>
        <w:tc>
          <w:tcPr>
            <w:tcW w:w="4535" w:type="dxa"/>
            <w:vAlign w:val="center"/>
          </w:tcPr>
          <w:p>
            <w:pPr>
              <w:pStyle w:val="13"/>
            </w:pPr>
            <w:r>
              <w:t>其他文化和旅游支出</w:t>
            </w: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r>
              <w:t>8.60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740.18</w:t>
            </w:r>
          </w:p>
        </w:tc>
        <w:tc>
          <w:tcPr>
            <w:tcW w:w="1361" w:type="dxa"/>
            <w:vAlign w:val="center"/>
          </w:tcPr>
          <w:p>
            <w:pPr>
              <w:pStyle w:val="12"/>
            </w:pPr>
            <w:r>
              <w:t>740.18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736.77</w:t>
            </w:r>
          </w:p>
        </w:tc>
        <w:tc>
          <w:tcPr>
            <w:tcW w:w="1361" w:type="dxa"/>
            <w:vAlign w:val="center"/>
          </w:tcPr>
          <w:p>
            <w:pPr>
              <w:pStyle w:val="12"/>
            </w:pPr>
            <w:r>
              <w:t>736.77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2080502</w:t>
            </w:r>
          </w:p>
        </w:tc>
        <w:tc>
          <w:tcPr>
            <w:tcW w:w="4535" w:type="dxa"/>
            <w:vAlign w:val="center"/>
          </w:tcPr>
          <w:p>
            <w:pPr>
              <w:pStyle w:val="13"/>
            </w:pPr>
            <w:r>
              <w:t>事业单位离退休</w:t>
            </w:r>
          </w:p>
        </w:tc>
        <w:tc>
          <w:tcPr>
            <w:tcW w:w="1361" w:type="dxa"/>
            <w:vAlign w:val="center"/>
          </w:tcPr>
          <w:p>
            <w:pPr>
              <w:pStyle w:val="12"/>
            </w:pPr>
            <w:r>
              <w:t>418.44</w:t>
            </w:r>
          </w:p>
        </w:tc>
        <w:tc>
          <w:tcPr>
            <w:tcW w:w="1361" w:type="dxa"/>
            <w:vAlign w:val="center"/>
          </w:tcPr>
          <w:p>
            <w:pPr>
              <w:pStyle w:val="12"/>
            </w:pPr>
            <w:r>
              <w:t>418.44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318.33</w:t>
            </w:r>
          </w:p>
        </w:tc>
        <w:tc>
          <w:tcPr>
            <w:tcW w:w="1361" w:type="dxa"/>
            <w:vAlign w:val="center"/>
          </w:tcPr>
          <w:p>
            <w:pPr>
              <w:pStyle w:val="12"/>
            </w:pPr>
            <w:r>
              <w:t>318.33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3.41</w:t>
            </w:r>
          </w:p>
        </w:tc>
        <w:tc>
          <w:tcPr>
            <w:tcW w:w="1361" w:type="dxa"/>
            <w:vAlign w:val="center"/>
          </w:tcPr>
          <w:p>
            <w:pPr>
              <w:pStyle w:val="12"/>
            </w:pPr>
            <w:r>
              <w:t>3.41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2080801</w:t>
            </w:r>
          </w:p>
        </w:tc>
        <w:tc>
          <w:tcPr>
            <w:tcW w:w="4535" w:type="dxa"/>
            <w:vAlign w:val="center"/>
          </w:tcPr>
          <w:p>
            <w:pPr>
              <w:pStyle w:val="13"/>
            </w:pPr>
            <w:r>
              <w:t>死亡抚恤</w:t>
            </w:r>
          </w:p>
        </w:tc>
        <w:tc>
          <w:tcPr>
            <w:tcW w:w="1361" w:type="dxa"/>
            <w:vAlign w:val="center"/>
          </w:tcPr>
          <w:p>
            <w:pPr>
              <w:pStyle w:val="12"/>
            </w:pPr>
            <w:r>
              <w:t>3.41</w:t>
            </w:r>
          </w:p>
        </w:tc>
        <w:tc>
          <w:tcPr>
            <w:tcW w:w="1361" w:type="dxa"/>
            <w:vAlign w:val="center"/>
          </w:tcPr>
          <w:p>
            <w:pPr>
              <w:pStyle w:val="12"/>
            </w:pPr>
            <w:r>
              <w:t>3.41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87.01</w:t>
            </w:r>
          </w:p>
        </w:tc>
        <w:tc>
          <w:tcPr>
            <w:tcW w:w="1361" w:type="dxa"/>
            <w:vAlign w:val="center"/>
          </w:tcPr>
          <w:p>
            <w:pPr>
              <w:pStyle w:val="12"/>
            </w:pPr>
            <w:r>
              <w:t>87.01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87.01</w:t>
            </w:r>
          </w:p>
        </w:tc>
        <w:tc>
          <w:tcPr>
            <w:tcW w:w="1361" w:type="dxa"/>
            <w:vAlign w:val="center"/>
          </w:tcPr>
          <w:p>
            <w:pPr>
              <w:pStyle w:val="12"/>
            </w:pPr>
            <w:r>
              <w:t>87.01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2101102</w:t>
            </w:r>
          </w:p>
        </w:tc>
        <w:tc>
          <w:tcPr>
            <w:tcW w:w="4535" w:type="dxa"/>
            <w:vAlign w:val="center"/>
          </w:tcPr>
          <w:p>
            <w:pPr>
              <w:pStyle w:val="13"/>
            </w:pPr>
            <w:r>
              <w:t>事业单位医疗</w:t>
            </w:r>
          </w:p>
        </w:tc>
        <w:tc>
          <w:tcPr>
            <w:tcW w:w="1361" w:type="dxa"/>
            <w:vAlign w:val="center"/>
          </w:tcPr>
          <w:p>
            <w:pPr>
              <w:pStyle w:val="12"/>
            </w:pPr>
            <w:r>
              <w:t>87.01</w:t>
            </w:r>
          </w:p>
        </w:tc>
        <w:tc>
          <w:tcPr>
            <w:tcW w:w="1361" w:type="dxa"/>
            <w:vAlign w:val="center"/>
          </w:tcPr>
          <w:p>
            <w:pPr>
              <w:pStyle w:val="12"/>
            </w:pPr>
            <w:r>
              <w:t>87.01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212</w:t>
            </w:r>
          </w:p>
        </w:tc>
        <w:tc>
          <w:tcPr>
            <w:tcW w:w="4535" w:type="dxa"/>
            <w:vAlign w:val="center"/>
          </w:tcPr>
          <w:p>
            <w:pPr>
              <w:pStyle w:val="13"/>
            </w:pPr>
            <w:r>
              <w:t>城乡社区支出</w:t>
            </w:r>
          </w:p>
        </w:tc>
        <w:tc>
          <w:tcPr>
            <w:tcW w:w="1361" w:type="dxa"/>
            <w:vAlign w:val="center"/>
          </w:tcPr>
          <w:p>
            <w:pPr>
              <w:pStyle w:val="12"/>
            </w:pPr>
            <w:r>
              <w:t>9156.44</w:t>
            </w:r>
          </w:p>
        </w:tc>
        <w:tc>
          <w:tcPr>
            <w:tcW w:w="1361" w:type="dxa"/>
            <w:vAlign w:val="center"/>
          </w:tcPr>
          <w:p>
            <w:pPr>
              <w:pStyle w:val="12"/>
            </w:pPr>
            <w:r>
              <w:t>2174.54</w:t>
            </w:r>
          </w:p>
        </w:tc>
        <w:tc>
          <w:tcPr>
            <w:tcW w:w="1361" w:type="dxa"/>
            <w:vAlign w:val="center"/>
          </w:tcPr>
          <w:p>
            <w:pPr>
              <w:pStyle w:val="12"/>
            </w:pPr>
            <w:r>
              <w:t>6981.90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21205</w:t>
            </w:r>
          </w:p>
        </w:tc>
        <w:tc>
          <w:tcPr>
            <w:tcW w:w="4535" w:type="dxa"/>
            <w:vAlign w:val="center"/>
          </w:tcPr>
          <w:p>
            <w:pPr>
              <w:pStyle w:val="13"/>
            </w:pPr>
            <w:r>
              <w:t>城乡社区环境卫生</w:t>
            </w:r>
          </w:p>
        </w:tc>
        <w:tc>
          <w:tcPr>
            <w:tcW w:w="1361" w:type="dxa"/>
            <w:vAlign w:val="center"/>
          </w:tcPr>
          <w:p>
            <w:pPr>
              <w:pStyle w:val="12"/>
            </w:pPr>
            <w:r>
              <w:t>6652.44</w:t>
            </w:r>
          </w:p>
        </w:tc>
        <w:tc>
          <w:tcPr>
            <w:tcW w:w="1361" w:type="dxa"/>
            <w:vAlign w:val="center"/>
          </w:tcPr>
          <w:p>
            <w:pPr>
              <w:pStyle w:val="12"/>
            </w:pPr>
            <w:r>
              <w:t>2174.54</w:t>
            </w:r>
          </w:p>
        </w:tc>
        <w:tc>
          <w:tcPr>
            <w:tcW w:w="1361" w:type="dxa"/>
            <w:vAlign w:val="center"/>
          </w:tcPr>
          <w:p>
            <w:pPr>
              <w:pStyle w:val="12"/>
            </w:pPr>
            <w:r>
              <w:t>4477.90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2120501</w:t>
            </w:r>
          </w:p>
        </w:tc>
        <w:tc>
          <w:tcPr>
            <w:tcW w:w="4535" w:type="dxa"/>
            <w:vAlign w:val="center"/>
          </w:tcPr>
          <w:p>
            <w:pPr>
              <w:pStyle w:val="13"/>
            </w:pPr>
            <w:r>
              <w:t>城乡社区环境卫生</w:t>
            </w:r>
          </w:p>
        </w:tc>
        <w:tc>
          <w:tcPr>
            <w:tcW w:w="1361" w:type="dxa"/>
            <w:vAlign w:val="center"/>
          </w:tcPr>
          <w:p>
            <w:pPr>
              <w:pStyle w:val="12"/>
            </w:pPr>
            <w:r>
              <w:t>6652.44</w:t>
            </w:r>
          </w:p>
        </w:tc>
        <w:tc>
          <w:tcPr>
            <w:tcW w:w="1361" w:type="dxa"/>
            <w:vAlign w:val="center"/>
          </w:tcPr>
          <w:p>
            <w:pPr>
              <w:pStyle w:val="12"/>
            </w:pPr>
            <w:r>
              <w:t>2174.54</w:t>
            </w:r>
          </w:p>
        </w:tc>
        <w:tc>
          <w:tcPr>
            <w:tcW w:w="1361" w:type="dxa"/>
            <w:vAlign w:val="center"/>
          </w:tcPr>
          <w:p>
            <w:pPr>
              <w:pStyle w:val="12"/>
            </w:pPr>
            <w:r>
              <w:t>4477.90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21213</w:t>
            </w:r>
          </w:p>
        </w:tc>
        <w:tc>
          <w:tcPr>
            <w:tcW w:w="4535" w:type="dxa"/>
            <w:vAlign w:val="center"/>
          </w:tcPr>
          <w:p>
            <w:pPr>
              <w:pStyle w:val="13"/>
            </w:pPr>
            <w:r>
              <w:t>城市基础设施配套费安排的支出</w:t>
            </w:r>
          </w:p>
        </w:tc>
        <w:tc>
          <w:tcPr>
            <w:tcW w:w="1361" w:type="dxa"/>
            <w:vAlign w:val="center"/>
          </w:tcPr>
          <w:p>
            <w:pPr>
              <w:pStyle w:val="12"/>
            </w:pPr>
            <w:r>
              <w:t>2504.00</w:t>
            </w:r>
          </w:p>
        </w:tc>
        <w:tc>
          <w:tcPr>
            <w:tcW w:w="1361" w:type="dxa"/>
            <w:vAlign w:val="center"/>
          </w:tcPr>
          <w:p>
            <w:pPr>
              <w:pStyle w:val="12"/>
            </w:pPr>
          </w:p>
        </w:tc>
        <w:tc>
          <w:tcPr>
            <w:tcW w:w="1361" w:type="dxa"/>
            <w:vAlign w:val="center"/>
          </w:tcPr>
          <w:p>
            <w:pPr>
              <w:pStyle w:val="12"/>
            </w:pPr>
            <w:r>
              <w:t>2504.00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2121302</w:t>
            </w:r>
          </w:p>
        </w:tc>
        <w:tc>
          <w:tcPr>
            <w:tcW w:w="4535" w:type="dxa"/>
            <w:vAlign w:val="center"/>
          </w:tcPr>
          <w:p>
            <w:pPr>
              <w:pStyle w:val="13"/>
            </w:pPr>
            <w:r>
              <w:t>城市环境卫生</w:t>
            </w:r>
          </w:p>
        </w:tc>
        <w:tc>
          <w:tcPr>
            <w:tcW w:w="1361" w:type="dxa"/>
            <w:vAlign w:val="center"/>
          </w:tcPr>
          <w:p>
            <w:pPr>
              <w:pStyle w:val="12"/>
            </w:pPr>
            <w:r>
              <w:t>2504.00</w:t>
            </w:r>
          </w:p>
        </w:tc>
        <w:tc>
          <w:tcPr>
            <w:tcW w:w="1361" w:type="dxa"/>
            <w:vAlign w:val="center"/>
          </w:tcPr>
          <w:p>
            <w:pPr>
              <w:pStyle w:val="12"/>
            </w:pPr>
          </w:p>
        </w:tc>
        <w:tc>
          <w:tcPr>
            <w:tcW w:w="1361" w:type="dxa"/>
            <w:vAlign w:val="center"/>
          </w:tcPr>
          <w:p>
            <w:pPr>
              <w:pStyle w:val="12"/>
            </w:pPr>
            <w:r>
              <w:t>2504.00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188.33</w:t>
            </w:r>
          </w:p>
        </w:tc>
        <w:tc>
          <w:tcPr>
            <w:tcW w:w="1361" w:type="dxa"/>
            <w:vAlign w:val="center"/>
          </w:tcPr>
          <w:p>
            <w:pPr>
              <w:pStyle w:val="12"/>
            </w:pPr>
            <w:r>
              <w:t>188.33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188.33</w:t>
            </w:r>
          </w:p>
        </w:tc>
        <w:tc>
          <w:tcPr>
            <w:tcW w:w="1361" w:type="dxa"/>
            <w:vAlign w:val="center"/>
          </w:tcPr>
          <w:p>
            <w:pPr>
              <w:pStyle w:val="12"/>
            </w:pPr>
            <w:r>
              <w:t>188.33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188.33</w:t>
            </w:r>
          </w:p>
        </w:tc>
        <w:tc>
          <w:tcPr>
            <w:tcW w:w="1361" w:type="dxa"/>
            <w:vAlign w:val="center"/>
          </w:tcPr>
          <w:p>
            <w:pPr>
              <w:pStyle w:val="12"/>
            </w:pPr>
            <w:r>
              <w:t>188.33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7676.56</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2504.00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r>
              <w:t>8.60</w:t>
            </w:r>
          </w:p>
        </w:tc>
        <w:tc>
          <w:tcPr>
            <w:tcW w:w="1474" w:type="dxa"/>
            <w:vAlign w:val="center"/>
          </w:tcPr>
          <w:p>
            <w:pPr>
              <w:pStyle w:val="12"/>
            </w:pPr>
            <w:r>
              <w:t>8.60</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740.18</w:t>
            </w:r>
          </w:p>
        </w:tc>
        <w:tc>
          <w:tcPr>
            <w:tcW w:w="1474" w:type="dxa"/>
            <w:vAlign w:val="center"/>
          </w:tcPr>
          <w:p>
            <w:pPr>
              <w:pStyle w:val="12"/>
            </w:pPr>
            <w:r>
              <w:t>740.18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87.01</w:t>
            </w:r>
          </w:p>
        </w:tc>
        <w:tc>
          <w:tcPr>
            <w:tcW w:w="1474" w:type="dxa"/>
            <w:vAlign w:val="center"/>
          </w:tcPr>
          <w:p>
            <w:pPr>
              <w:pStyle w:val="12"/>
            </w:pPr>
            <w:r>
              <w:t>87.01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r>
              <w:t>9156.44</w:t>
            </w:r>
          </w:p>
        </w:tc>
        <w:tc>
          <w:tcPr>
            <w:tcW w:w="1474" w:type="dxa"/>
            <w:vAlign w:val="center"/>
          </w:tcPr>
          <w:p>
            <w:pPr>
              <w:pStyle w:val="12"/>
            </w:pPr>
            <w:r>
              <w:t>6652.44</w:t>
            </w:r>
          </w:p>
        </w:tc>
        <w:tc>
          <w:tcPr>
            <w:tcW w:w="1474" w:type="dxa"/>
            <w:vAlign w:val="center"/>
          </w:tcPr>
          <w:p>
            <w:pPr>
              <w:pStyle w:val="12"/>
            </w:pPr>
            <w:r>
              <w:t>2504.00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188.33</w:t>
            </w:r>
          </w:p>
        </w:tc>
        <w:tc>
          <w:tcPr>
            <w:tcW w:w="1474" w:type="dxa"/>
            <w:vAlign w:val="center"/>
          </w:tcPr>
          <w:p>
            <w:pPr>
              <w:pStyle w:val="12"/>
            </w:pPr>
            <w:r>
              <w:t>188.33</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10180.56</w:t>
            </w:r>
          </w:p>
        </w:tc>
        <w:tc>
          <w:tcPr>
            <w:tcW w:w="3402" w:type="dxa"/>
            <w:vAlign w:val="center"/>
          </w:tcPr>
          <w:p>
            <w:pPr>
              <w:pStyle w:val="15"/>
            </w:pPr>
            <w:r>
              <w:t>本年支出合计</w:t>
            </w:r>
          </w:p>
        </w:tc>
        <w:tc>
          <w:tcPr>
            <w:tcW w:w="1474" w:type="dxa"/>
            <w:vAlign w:val="center"/>
          </w:tcPr>
          <w:p>
            <w:pPr>
              <w:pStyle w:val="16"/>
            </w:pPr>
            <w:r>
              <w:t>10180.56</w:t>
            </w:r>
          </w:p>
        </w:tc>
        <w:tc>
          <w:tcPr>
            <w:tcW w:w="1474" w:type="dxa"/>
            <w:vAlign w:val="center"/>
          </w:tcPr>
          <w:p>
            <w:pPr>
              <w:pStyle w:val="16"/>
            </w:pPr>
            <w:r>
              <w:t>7676.56</w:t>
            </w:r>
          </w:p>
        </w:tc>
        <w:tc>
          <w:tcPr>
            <w:tcW w:w="1474" w:type="dxa"/>
            <w:vAlign w:val="center"/>
          </w:tcPr>
          <w:p>
            <w:pPr>
              <w:pStyle w:val="16"/>
            </w:pPr>
            <w:r>
              <w:t>2504.00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10180.56</w:t>
            </w:r>
          </w:p>
        </w:tc>
        <w:tc>
          <w:tcPr>
            <w:tcW w:w="3402" w:type="dxa"/>
            <w:vAlign w:val="center"/>
          </w:tcPr>
          <w:p>
            <w:pPr>
              <w:pStyle w:val="15"/>
            </w:pPr>
            <w:r>
              <w:t>支出总计</w:t>
            </w:r>
          </w:p>
        </w:tc>
        <w:tc>
          <w:tcPr>
            <w:tcW w:w="1474" w:type="dxa"/>
            <w:vAlign w:val="center"/>
          </w:tcPr>
          <w:p>
            <w:pPr>
              <w:pStyle w:val="16"/>
            </w:pPr>
            <w:r>
              <w:t>10180.56</w:t>
            </w:r>
          </w:p>
        </w:tc>
        <w:tc>
          <w:tcPr>
            <w:tcW w:w="1474" w:type="dxa"/>
            <w:vAlign w:val="center"/>
          </w:tcPr>
          <w:p>
            <w:pPr>
              <w:pStyle w:val="16"/>
            </w:pPr>
            <w:r>
              <w:t>7676.56</w:t>
            </w:r>
          </w:p>
        </w:tc>
        <w:tc>
          <w:tcPr>
            <w:tcW w:w="1474" w:type="dxa"/>
            <w:vAlign w:val="center"/>
          </w:tcPr>
          <w:p>
            <w:pPr>
              <w:pStyle w:val="16"/>
            </w:pPr>
            <w:r>
              <w:t>2504.00</w:t>
            </w: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7676.56</w:t>
            </w:r>
          </w:p>
        </w:tc>
        <w:tc>
          <w:tcPr>
            <w:tcW w:w="2551" w:type="dxa"/>
            <w:vAlign w:val="center"/>
          </w:tcPr>
          <w:p>
            <w:pPr>
              <w:pStyle w:val="16"/>
            </w:pPr>
            <w:r>
              <w:t>3190.06</w:t>
            </w:r>
          </w:p>
        </w:tc>
        <w:tc>
          <w:tcPr>
            <w:tcW w:w="2551" w:type="dxa"/>
            <w:vAlign w:val="center"/>
          </w:tcPr>
          <w:p>
            <w:pPr>
              <w:pStyle w:val="16"/>
            </w:pPr>
            <w:r>
              <w:t>4486.50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207</w:t>
            </w:r>
          </w:p>
        </w:tc>
        <w:tc>
          <w:tcPr>
            <w:tcW w:w="4535" w:type="dxa"/>
            <w:vAlign w:val="center"/>
          </w:tcPr>
          <w:p>
            <w:pPr>
              <w:pStyle w:val="13"/>
            </w:pPr>
            <w:r>
              <w:t>文化旅游体育与传媒支出</w:t>
            </w:r>
          </w:p>
        </w:tc>
        <w:tc>
          <w:tcPr>
            <w:tcW w:w="2551" w:type="dxa"/>
            <w:vAlign w:val="center"/>
          </w:tcPr>
          <w:p>
            <w:pPr>
              <w:pStyle w:val="12"/>
            </w:pPr>
            <w:r>
              <w:t>8.60</w:t>
            </w:r>
          </w:p>
        </w:tc>
        <w:tc>
          <w:tcPr>
            <w:tcW w:w="2551" w:type="dxa"/>
            <w:vAlign w:val="center"/>
          </w:tcPr>
          <w:p>
            <w:pPr>
              <w:pStyle w:val="12"/>
            </w:pPr>
          </w:p>
        </w:tc>
        <w:tc>
          <w:tcPr>
            <w:tcW w:w="2551" w:type="dxa"/>
            <w:vAlign w:val="center"/>
          </w:tcPr>
          <w:p>
            <w:pPr>
              <w:pStyle w:val="12"/>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20701</w:t>
            </w:r>
          </w:p>
        </w:tc>
        <w:tc>
          <w:tcPr>
            <w:tcW w:w="4535" w:type="dxa"/>
            <w:vAlign w:val="center"/>
          </w:tcPr>
          <w:p>
            <w:pPr>
              <w:pStyle w:val="13"/>
            </w:pPr>
            <w:r>
              <w:t>文化和旅游</w:t>
            </w:r>
          </w:p>
        </w:tc>
        <w:tc>
          <w:tcPr>
            <w:tcW w:w="2551" w:type="dxa"/>
            <w:vAlign w:val="center"/>
          </w:tcPr>
          <w:p>
            <w:pPr>
              <w:pStyle w:val="12"/>
            </w:pPr>
            <w:r>
              <w:t>8.60</w:t>
            </w:r>
          </w:p>
        </w:tc>
        <w:tc>
          <w:tcPr>
            <w:tcW w:w="2551" w:type="dxa"/>
            <w:vAlign w:val="center"/>
          </w:tcPr>
          <w:p>
            <w:pPr>
              <w:pStyle w:val="12"/>
            </w:pPr>
          </w:p>
        </w:tc>
        <w:tc>
          <w:tcPr>
            <w:tcW w:w="2551" w:type="dxa"/>
            <w:vAlign w:val="center"/>
          </w:tcPr>
          <w:p>
            <w:pPr>
              <w:pStyle w:val="12"/>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2070199</w:t>
            </w:r>
          </w:p>
        </w:tc>
        <w:tc>
          <w:tcPr>
            <w:tcW w:w="4535" w:type="dxa"/>
            <w:vAlign w:val="center"/>
          </w:tcPr>
          <w:p>
            <w:pPr>
              <w:pStyle w:val="13"/>
            </w:pPr>
            <w:r>
              <w:t>其他文化和旅游支出</w:t>
            </w:r>
          </w:p>
        </w:tc>
        <w:tc>
          <w:tcPr>
            <w:tcW w:w="2551" w:type="dxa"/>
            <w:vAlign w:val="center"/>
          </w:tcPr>
          <w:p>
            <w:pPr>
              <w:pStyle w:val="12"/>
            </w:pPr>
            <w:r>
              <w:t>8.60</w:t>
            </w:r>
          </w:p>
        </w:tc>
        <w:tc>
          <w:tcPr>
            <w:tcW w:w="2551" w:type="dxa"/>
            <w:vAlign w:val="center"/>
          </w:tcPr>
          <w:p>
            <w:pPr>
              <w:pStyle w:val="12"/>
            </w:pPr>
          </w:p>
        </w:tc>
        <w:tc>
          <w:tcPr>
            <w:tcW w:w="2551" w:type="dxa"/>
            <w:vAlign w:val="center"/>
          </w:tcPr>
          <w:p>
            <w:pPr>
              <w:pStyle w:val="12"/>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740.18</w:t>
            </w:r>
          </w:p>
        </w:tc>
        <w:tc>
          <w:tcPr>
            <w:tcW w:w="2551" w:type="dxa"/>
            <w:vAlign w:val="center"/>
          </w:tcPr>
          <w:p>
            <w:pPr>
              <w:pStyle w:val="12"/>
            </w:pPr>
            <w:r>
              <w:t>740.18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736.77</w:t>
            </w:r>
          </w:p>
        </w:tc>
        <w:tc>
          <w:tcPr>
            <w:tcW w:w="2551" w:type="dxa"/>
            <w:vAlign w:val="center"/>
          </w:tcPr>
          <w:p>
            <w:pPr>
              <w:pStyle w:val="12"/>
            </w:pPr>
            <w:r>
              <w:t>736.77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2080502</w:t>
            </w:r>
          </w:p>
        </w:tc>
        <w:tc>
          <w:tcPr>
            <w:tcW w:w="4535" w:type="dxa"/>
            <w:vAlign w:val="center"/>
          </w:tcPr>
          <w:p>
            <w:pPr>
              <w:pStyle w:val="13"/>
            </w:pPr>
            <w:r>
              <w:t>事业单位离退休</w:t>
            </w:r>
          </w:p>
        </w:tc>
        <w:tc>
          <w:tcPr>
            <w:tcW w:w="2551" w:type="dxa"/>
            <w:vAlign w:val="center"/>
          </w:tcPr>
          <w:p>
            <w:pPr>
              <w:pStyle w:val="12"/>
            </w:pPr>
            <w:r>
              <w:t>418.44</w:t>
            </w:r>
          </w:p>
        </w:tc>
        <w:tc>
          <w:tcPr>
            <w:tcW w:w="2551" w:type="dxa"/>
            <w:vAlign w:val="center"/>
          </w:tcPr>
          <w:p>
            <w:pPr>
              <w:pStyle w:val="12"/>
            </w:pPr>
            <w:r>
              <w:t>418.44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318.33</w:t>
            </w:r>
          </w:p>
        </w:tc>
        <w:tc>
          <w:tcPr>
            <w:tcW w:w="2551" w:type="dxa"/>
            <w:vAlign w:val="center"/>
          </w:tcPr>
          <w:p>
            <w:pPr>
              <w:pStyle w:val="12"/>
            </w:pPr>
            <w:r>
              <w:t>318.33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3.41</w:t>
            </w:r>
          </w:p>
        </w:tc>
        <w:tc>
          <w:tcPr>
            <w:tcW w:w="2551" w:type="dxa"/>
            <w:vAlign w:val="center"/>
          </w:tcPr>
          <w:p>
            <w:pPr>
              <w:pStyle w:val="12"/>
            </w:pPr>
            <w:r>
              <w:t>3.41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3.41</w:t>
            </w:r>
          </w:p>
        </w:tc>
        <w:tc>
          <w:tcPr>
            <w:tcW w:w="2551" w:type="dxa"/>
            <w:vAlign w:val="center"/>
          </w:tcPr>
          <w:p>
            <w:pPr>
              <w:pStyle w:val="12"/>
            </w:pPr>
            <w:r>
              <w:t>3.41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87.01</w:t>
            </w:r>
          </w:p>
        </w:tc>
        <w:tc>
          <w:tcPr>
            <w:tcW w:w="2551" w:type="dxa"/>
            <w:vAlign w:val="center"/>
          </w:tcPr>
          <w:p>
            <w:pPr>
              <w:pStyle w:val="12"/>
            </w:pPr>
            <w:r>
              <w:t>87.01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87.01</w:t>
            </w:r>
          </w:p>
        </w:tc>
        <w:tc>
          <w:tcPr>
            <w:tcW w:w="2551" w:type="dxa"/>
            <w:vAlign w:val="center"/>
          </w:tcPr>
          <w:p>
            <w:pPr>
              <w:pStyle w:val="12"/>
            </w:pPr>
            <w:r>
              <w:t>87.01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2101102</w:t>
            </w:r>
          </w:p>
        </w:tc>
        <w:tc>
          <w:tcPr>
            <w:tcW w:w="4535" w:type="dxa"/>
            <w:vAlign w:val="center"/>
          </w:tcPr>
          <w:p>
            <w:pPr>
              <w:pStyle w:val="13"/>
            </w:pPr>
            <w:r>
              <w:t>事业单位医疗</w:t>
            </w:r>
          </w:p>
        </w:tc>
        <w:tc>
          <w:tcPr>
            <w:tcW w:w="2551" w:type="dxa"/>
            <w:vAlign w:val="center"/>
          </w:tcPr>
          <w:p>
            <w:pPr>
              <w:pStyle w:val="12"/>
            </w:pPr>
            <w:r>
              <w:t>87.01</w:t>
            </w:r>
          </w:p>
        </w:tc>
        <w:tc>
          <w:tcPr>
            <w:tcW w:w="2551" w:type="dxa"/>
            <w:vAlign w:val="center"/>
          </w:tcPr>
          <w:p>
            <w:pPr>
              <w:pStyle w:val="12"/>
            </w:pPr>
            <w:r>
              <w:t>87.01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6652.44</w:t>
            </w:r>
          </w:p>
        </w:tc>
        <w:tc>
          <w:tcPr>
            <w:tcW w:w="2551" w:type="dxa"/>
            <w:vAlign w:val="center"/>
          </w:tcPr>
          <w:p>
            <w:pPr>
              <w:pStyle w:val="12"/>
            </w:pPr>
            <w:r>
              <w:t>2174.54</w:t>
            </w:r>
          </w:p>
        </w:tc>
        <w:tc>
          <w:tcPr>
            <w:tcW w:w="2551" w:type="dxa"/>
            <w:vAlign w:val="center"/>
          </w:tcPr>
          <w:p>
            <w:pPr>
              <w:pStyle w:val="12"/>
            </w:pPr>
            <w:r>
              <w:t>4477.90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21205</w:t>
            </w:r>
          </w:p>
        </w:tc>
        <w:tc>
          <w:tcPr>
            <w:tcW w:w="4535" w:type="dxa"/>
            <w:vAlign w:val="center"/>
          </w:tcPr>
          <w:p>
            <w:pPr>
              <w:pStyle w:val="13"/>
            </w:pPr>
            <w:r>
              <w:t>城乡社区环境卫生</w:t>
            </w:r>
          </w:p>
        </w:tc>
        <w:tc>
          <w:tcPr>
            <w:tcW w:w="2551" w:type="dxa"/>
            <w:vAlign w:val="center"/>
          </w:tcPr>
          <w:p>
            <w:pPr>
              <w:pStyle w:val="12"/>
            </w:pPr>
            <w:r>
              <w:t>6652.44</w:t>
            </w:r>
          </w:p>
        </w:tc>
        <w:tc>
          <w:tcPr>
            <w:tcW w:w="2551" w:type="dxa"/>
            <w:vAlign w:val="center"/>
          </w:tcPr>
          <w:p>
            <w:pPr>
              <w:pStyle w:val="12"/>
            </w:pPr>
            <w:r>
              <w:t>2174.54</w:t>
            </w:r>
          </w:p>
        </w:tc>
        <w:tc>
          <w:tcPr>
            <w:tcW w:w="2551" w:type="dxa"/>
            <w:vAlign w:val="center"/>
          </w:tcPr>
          <w:p>
            <w:pPr>
              <w:pStyle w:val="12"/>
            </w:pPr>
            <w:r>
              <w:t>4477.90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2120501</w:t>
            </w:r>
          </w:p>
        </w:tc>
        <w:tc>
          <w:tcPr>
            <w:tcW w:w="4535" w:type="dxa"/>
            <w:vAlign w:val="center"/>
          </w:tcPr>
          <w:p>
            <w:pPr>
              <w:pStyle w:val="13"/>
            </w:pPr>
            <w:r>
              <w:t>城乡社区环境卫生</w:t>
            </w:r>
          </w:p>
        </w:tc>
        <w:tc>
          <w:tcPr>
            <w:tcW w:w="2551" w:type="dxa"/>
            <w:vAlign w:val="center"/>
          </w:tcPr>
          <w:p>
            <w:pPr>
              <w:pStyle w:val="12"/>
            </w:pPr>
            <w:r>
              <w:t>6652.44</w:t>
            </w:r>
          </w:p>
        </w:tc>
        <w:tc>
          <w:tcPr>
            <w:tcW w:w="2551" w:type="dxa"/>
            <w:vAlign w:val="center"/>
          </w:tcPr>
          <w:p>
            <w:pPr>
              <w:pStyle w:val="12"/>
            </w:pPr>
            <w:r>
              <w:t>2174.54</w:t>
            </w:r>
          </w:p>
        </w:tc>
        <w:tc>
          <w:tcPr>
            <w:tcW w:w="2551" w:type="dxa"/>
            <w:vAlign w:val="center"/>
          </w:tcPr>
          <w:p>
            <w:pPr>
              <w:pStyle w:val="12"/>
            </w:pPr>
            <w:r>
              <w:t>4477.90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188.33</w:t>
            </w:r>
          </w:p>
        </w:tc>
        <w:tc>
          <w:tcPr>
            <w:tcW w:w="2551" w:type="dxa"/>
            <w:vAlign w:val="center"/>
          </w:tcPr>
          <w:p>
            <w:pPr>
              <w:pStyle w:val="12"/>
            </w:pPr>
            <w:r>
              <w:t>188.33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188.33</w:t>
            </w:r>
          </w:p>
        </w:tc>
        <w:tc>
          <w:tcPr>
            <w:tcW w:w="2551" w:type="dxa"/>
            <w:vAlign w:val="center"/>
          </w:tcPr>
          <w:p>
            <w:pPr>
              <w:pStyle w:val="12"/>
            </w:pPr>
            <w:r>
              <w:t>188.33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188.33</w:t>
            </w:r>
          </w:p>
        </w:tc>
        <w:tc>
          <w:tcPr>
            <w:tcW w:w="2551" w:type="dxa"/>
            <w:vAlign w:val="center"/>
          </w:tcPr>
          <w:p>
            <w:pPr>
              <w:pStyle w:val="12"/>
            </w:pPr>
            <w:r>
              <w:t>188.33</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3190.06</w:t>
            </w:r>
          </w:p>
        </w:tc>
        <w:tc>
          <w:tcPr>
            <w:tcW w:w="2551" w:type="dxa"/>
            <w:vAlign w:val="center"/>
          </w:tcPr>
          <w:p>
            <w:pPr>
              <w:pStyle w:val="16"/>
            </w:pPr>
            <w:r>
              <w:t>3039.65</w:t>
            </w:r>
          </w:p>
        </w:tc>
        <w:tc>
          <w:tcPr>
            <w:tcW w:w="2551" w:type="dxa"/>
            <w:vAlign w:val="center"/>
          </w:tcPr>
          <w:p>
            <w:pPr>
              <w:pStyle w:val="16"/>
            </w:pPr>
            <w:r>
              <w:t>150.41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2617.63</w:t>
            </w:r>
          </w:p>
        </w:tc>
        <w:tc>
          <w:tcPr>
            <w:tcW w:w="2551" w:type="dxa"/>
            <w:vAlign w:val="center"/>
          </w:tcPr>
          <w:p>
            <w:pPr>
              <w:pStyle w:val="12"/>
            </w:pPr>
            <w:r>
              <w:t>2617.63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996.69</w:t>
            </w:r>
          </w:p>
        </w:tc>
        <w:tc>
          <w:tcPr>
            <w:tcW w:w="2551" w:type="dxa"/>
            <w:vAlign w:val="center"/>
          </w:tcPr>
          <w:p>
            <w:pPr>
              <w:pStyle w:val="12"/>
            </w:pPr>
            <w:r>
              <w:t>996.69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141.47</w:t>
            </w:r>
          </w:p>
        </w:tc>
        <w:tc>
          <w:tcPr>
            <w:tcW w:w="2551" w:type="dxa"/>
            <w:vAlign w:val="center"/>
          </w:tcPr>
          <w:p>
            <w:pPr>
              <w:pStyle w:val="12"/>
            </w:pPr>
            <w:r>
              <w:t>141.47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393.23</w:t>
            </w:r>
          </w:p>
        </w:tc>
        <w:tc>
          <w:tcPr>
            <w:tcW w:w="2551" w:type="dxa"/>
            <w:vAlign w:val="center"/>
          </w:tcPr>
          <w:p>
            <w:pPr>
              <w:pStyle w:val="12"/>
            </w:pPr>
            <w:r>
              <w:t>393.23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478.26</w:t>
            </w:r>
          </w:p>
        </w:tc>
        <w:tc>
          <w:tcPr>
            <w:tcW w:w="2551" w:type="dxa"/>
            <w:vAlign w:val="center"/>
          </w:tcPr>
          <w:p>
            <w:pPr>
              <w:pStyle w:val="12"/>
            </w:pPr>
            <w:r>
              <w:t>478.26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318.33</w:t>
            </w:r>
          </w:p>
        </w:tc>
        <w:tc>
          <w:tcPr>
            <w:tcW w:w="2551" w:type="dxa"/>
            <w:vAlign w:val="center"/>
          </w:tcPr>
          <w:p>
            <w:pPr>
              <w:pStyle w:val="12"/>
            </w:pPr>
            <w:r>
              <w:t>318.33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87.01</w:t>
            </w:r>
          </w:p>
        </w:tc>
        <w:tc>
          <w:tcPr>
            <w:tcW w:w="2551" w:type="dxa"/>
            <w:vAlign w:val="center"/>
          </w:tcPr>
          <w:p>
            <w:pPr>
              <w:pStyle w:val="12"/>
            </w:pPr>
            <w:r>
              <w:t>87.01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14.31</w:t>
            </w:r>
          </w:p>
        </w:tc>
        <w:tc>
          <w:tcPr>
            <w:tcW w:w="2551" w:type="dxa"/>
            <w:vAlign w:val="center"/>
          </w:tcPr>
          <w:p>
            <w:pPr>
              <w:pStyle w:val="12"/>
            </w:pPr>
            <w:r>
              <w:t>14.31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188.33</w:t>
            </w:r>
          </w:p>
        </w:tc>
        <w:tc>
          <w:tcPr>
            <w:tcW w:w="2551" w:type="dxa"/>
            <w:vAlign w:val="center"/>
          </w:tcPr>
          <w:p>
            <w:pPr>
              <w:pStyle w:val="12"/>
            </w:pPr>
            <w:r>
              <w:t>188.33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150.41</w:t>
            </w:r>
          </w:p>
        </w:tc>
        <w:tc>
          <w:tcPr>
            <w:tcW w:w="2551" w:type="dxa"/>
            <w:vAlign w:val="center"/>
          </w:tcPr>
          <w:p>
            <w:pPr>
              <w:pStyle w:val="12"/>
            </w:pPr>
          </w:p>
        </w:tc>
        <w:tc>
          <w:tcPr>
            <w:tcW w:w="2551" w:type="dxa"/>
            <w:vAlign w:val="center"/>
          </w:tcPr>
          <w:p>
            <w:pPr>
              <w:pStyle w:val="12"/>
            </w:pPr>
            <w:r>
              <w:t>150.41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25.17</w:t>
            </w:r>
          </w:p>
        </w:tc>
        <w:tc>
          <w:tcPr>
            <w:tcW w:w="2551" w:type="dxa"/>
            <w:vAlign w:val="center"/>
          </w:tcPr>
          <w:p>
            <w:pPr>
              <w:pStyle w:val="12"/>
            </w:pPr>
          </w:p>
        </w:tc>
        <w:tc>
          <w:tcPr>
            <w:tcW w:w="2551" w:type="dxa"/>
            <w:vAlign w:val="center"/>
          </w:tcPr>
          <w:p>
            <w:pPr>
              <w:pStyle w:val="12"/>
            </w:pPr>
            <w:r>
              <w:t>25.17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3.60</w:t>
            </w:r>
          </w:p>
        </w:tc>
        <w:tc>
          <w:tcPr>
            <w:tcW w:w="2551" w:type="dxa"/>
            <w:vAlign w:val="center"/>
          </w:tcPr>
          <w:p>
            <w:pPr>
              <w:pStyle w:val="12"/>
            </w:pPr>
          </w:p>
        </w:tc>
        <w:tc>
          <w:tcPr>
            <w:tcW w:w="2551" w:type="dxa"/>
            <w:vAlign w:val="center"/>
          </w:tcPr>
          <w:p>
            <w:pPr>
              <w:pStyle w:val="12"/>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15.55</w:t>
            </w:r>
          </w:p>
        </w:tc>
        <w:tc>
          <w:tcPr>
            <w:tcW w:w="2551" w:type="dxa"/>
            <w:vAlign w:val="center"/>
          </w:tcPr>
          <w:p>
            <w:pPr>
              <w:pStyle w:val="12"/>
            </w:pPr>
          </w:p>
        </w:tc>
        <w:tc>
          <w:tcPr>
            <w:tcW w:w="2551" w:type="dxa"/>
            <w:vAlign w:val="center"/>
          </w:tcPr>
          <w:p>
            <w:pPr>
              <w:pStyle w:val="12"/>
            </w:pPr>
            <w:r>
              <w:t>15.55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10.50</w:t>
            </w:r>
          </w:p>
        </w:tc>
        <w:tc>
          <w:tcPr>
            <w:tcW w:w="2551" w:type="dxa"/>
            <w:vAlign w:val="center"/>
          </w:tcPr>
          <w:p>
            <w:pPr>
              <w:pStyle w:val="12"/>
            </w:pPr>
          </w:p>
        </w:tc>
        <w:tc>
          <w:tcPr>
            <w:tcW w:w="2551" w:type="dxa"/>
            <w:vAlign w:val="center"/>
          </w:tcPr>
          <w:p>
            <w:pPr>
              <w:pStyle w:val="12"/>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5.00</w:t>
            </w:r>
          </w:p>
        </w:tc>
        <w:tc>
          <w:tcPr>
            <w:tcW w:w="2551" w:type="dxa"/>
            <w:vAlign w:val="center"/>
          </w:tcPr>
          <w:p>
            <w:pPr>
              <w:pStyle w:val="12"/>
            </w:pPr>
          </w:p>
        </w:tc>
        <w:tc>
          <w:tcPr>
            <w:tcW w:w="2551"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30215</w:t>
            </w:r>
          </w:p>
        </w:tc>
        <w:tc>
          <w:tcPr>
            <w:tcW w:w="4535" w:type="dxa"/>
            <w:vAlign w:val="center"/>
          </w:tcPr>
          <w:p>
            <w:pPr>
              <w:pStyle w:val="13"/>
            </w:pPr>
            <w:r>
              <w:t>会议费</w:t>
            </w:r>
          </w:p>
        </w:tc>
        <w:tc>
          <w:tcPr>
            <w:tcW w:w="2551" w:type="dxa"/>
            <w:vAlign w:val="center"/>
          </w:tcPr>
          <w:p>
            <w:pPr>
              <w:pStyle w:val="12"/>
            </w:pPr>
            <w:r>
              <w:t>4.08</w:t>
            </w:r>
          </w:p>
        </w:tc>
        <w:tc>
          <w:tcPr>
            <w:tcW w:w="2551" w:type="dxa"/>
            <w:vAlign w:val="center"/>
          </w:tcPr>
          <w:p>
            <w:pPr>
              <w:pStyle w:val="12"/>
            </w:pPr>
          </w:p>
        </w:tc>
        <w:tc>
          <w:tcPr>
            <w:tcW w:w="2551" w:type="dxa"/>
            <w:vAlign w:val="center"/>
          </w:tcPr>
          <w:p>
            <w:pPr>
              <w:pStyle w:val="12"/>
            </w:pPr>
            <w:r>
              <w:t>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6.08</w:t>
            </w:r>
          </w:p>
        </w:tc>
        <w:tc>
          <w:tcPr>
            <w:tcW w:w="2551" w:type="dxa"/>
            <w:vAlign w:val="center"/>
          </w:tcPr>
          <w:p>
            <w:pPr>
              <w:pStyle w:val="12"/>
            </w:pPr>
          </w:p>
        </w:tc>
        <w:tc>
          <w:tcPr>
            <w:tcW w:w="2551" w:type="dxa"/>
            <w:vAlign w:val="center"/>
          </w:tcPr>
          <w:p>
            <w:pPr>
              <w:pStyle w:val="12"/>
            </w:pPr>
            <w:r>
              <w:t>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5.34</w:t>
            </w:r>
          </w:p>
        </w:tc>
        <w:tc>
          <w:tcPr>
            <w:tcW w:w="2551" w:type="dxa"/>
            <w:vAlign w:val="center"/>
          </w:tcPr>
          <w:p>
            <w:pPr>
              <w:pStyle w:val="12"/>
            </w:pPr>
          </w:p>
        </w:tc>
        <w:tc>
          <w:tcPr>
            <w:tcW w:w="2551" w:type="dxa"/>
            <w:vAlign w:val="center"/>
          </w:tcPr>
          <w:p>
            <w:pPr>
              <w:pStyle w:val="12"/>
            </w:pPr>
            <w:r>
              <w:t>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30226</w:t>
            </w:r>
          </w:p>
        </w:tc>
        <w:tc>
          <w:tcPr>
            <w:tcW w:w="4535" w:type="dxa"/>
            <w:vAlign w:val="center"/>
          </w:tcPr>
          <w:p>
            <w:pPr>
              <w:pStyle w:val="13"/>
            </w:pPr>
            <w:r>
              <w:t>劳务费</w:t>
            </w:r>
          </w:p>
        </w:tc>
        <w:tc>
          <w:tcPr>
            <w:tcW w:w="2551" w:type="dxa"/>
            <w:vAlign w:val="center"/>
          </w:tcPr>
          <w:p>
            <w:pPr>
              <w:pStyle w:val="12"/>
            </w:pPr>
            <w:r>
              <w:t>2.38</w:t>
            </w:r>
          </w:p>
        </w:tc>
        <w:tc>
          <w:tcPr>
            <w:tcW w:w="2551" w:type="dxa"/>
            <w:vAlign w:val="center"/>
          </w:tcPr>
          <w:p>
            <w:pPr>
              <w:pStyle w:val="12"/>
            </w:pPr>
          </w:p>
        </w:tc>
        <w:tc>
          <w:tcPr>
            <w:tcW w:w="2551" w:type="dxa"/>
            <w:vAlign w:val="center"/>
          </w:tcPr>
          <w:p>
            <w:pPr>
              <w:pStyle w:val="12"/>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14.31</w:t>
            </w:r>
          </w:p>
        </w:tc>
        <w:tc>
          <w:tcPr>
            <w:tcW w:w="2551" w:type="dxa"/>
            <w:vAlign w:val="center"/>
          </w:tcPr>
          <w:p>
            <w:pPr>
              <w:pStyle w:val="12"/>
            </w:pPr>
          </w:p>
        </w:tc>
        <w:tc>
          <w:tcPr>
            <w:tcW w:w="2551" w:type="dxa"/>
            <w:vAlign w:val="center"/>
          </w:tcPr>
          <w:p>
            <w:pPr>
              <w:pStyle w:val="12"/>
            </w:pPr>
            <w:r>
              <w:t>14.31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20.44</w:t>
            </w:r>
          </w:p>
        </w:tc>
        <w:tc>
          <w:tcPr>
            <w:tcW w:w="2551" w:type="dxa"/>
            <w:vAlign w:val="center"/>
          </w:tcPr>
          <w:p>
            <w:pPr>
              <w:pStyle w:val="12"/>
            </w:pPr>
          </w:p>
        </w:tc>
        <w:tc>
          <w:tcPr>
            <w:tcW w:w="2551" w:type="dxa"/>
            <w:vAlign w:val="center"/>
          </w:tcPr>
          <w:p>
            <w:pPr>
              <w:pStyle w:val="12"/>
            </w:pPr>
            <w:r>
              <w:t>20.44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1.50</w:t>
            </w:r>
          </w:p>
        </w:tc>
        <w:tc>
          <w:tcPr>
            <w:tcW w:w="2551" w:type="dxa"/>
            <w:vAlign w:val="center"/>
          </w:tcPr>
          <w:p>
            <w:pPr>
              <w:pStyle w:val="12"/>
            </w:pPr>
          </w:p>
        </w:tc>
        <w:tc>
          <w:tcPr>
            <w:tcW w:w="2551"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6.36</w:t>
            </w:r>
          </w:p>
        </w:tc>
        <w:tc>
          <w:tcPr>
            <w:tcW w:w="2551" w:type="dxa"/>
            <w:vAlign w:val="center"/>
          </w:tcPr>
          <w:p>
            <w:pPr>
              <w:pStyle w:val="12"/>
            </w:pPr>
          </w:p>
        </w:tc>
        <w:tc>
          <w:tcPr>
            <w:tcW w:w="2551" w:type="dxa"/>
            <w:vAlign w:val="center"/>
          </w:tcPr>
          <w:p>
            <w:pPr>
              <w:pStyle w:val="12"/>
            </w:pPr>
            <w:r>
              <w:t>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25.10</w:t>
            </w:r>
          </w:p>
        </w:tc>
        <w:tc>
          <w:tcPr>
            <w:tcW w:w="2551" w:type="dxa"/>
            <w:vAlign w:val="center"/>
          </w:tcPr>
          <w:p>
            <w:pPr>
              <w:pStyle w:val="12"/>
            </w:pPr>
          </w:p>
        </w:tc>
        <w:tc>
          <w:tcPr>
            <w:tcW w:w="2551" w:type="dxa"/>
            <w:vAlign w:val="center"/>
          </w:tcPr>
          <w:p>
            <w:pPr>
              <w:pStyle w:val="12"/>
            </w:pPr>
            <w:r>
              <w:t>25.10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422.02</w:t>
            </w:r>
          </w:p>
        </w:tc>
        <w:tc>
          <w:tcPr>
            <w:tcW w:w="2551" w:type="dxa"/>
            <w:vAlign w:val="center"/>
          </w:tcPr>
          <w:p>
            <w:pPr>
              <w:pStyle w:val="12"/>
            </w:pPr>
            <w:r>
              <w:t>422.02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418.44</w:t>
            </w:r>
          </w:p>
        </w:tc>
        <w:tc>
          <w:tcPr>
            <w:tcW w:w="2551" w:type="dxa"/>
            <w:vAlign w:val="center"/>
          </w:tcPr>
          <w:p>
            <w:pPr>
              <w:pStyle w:val="12"/>
            </w:pPr>
            <w:r>
              <w:t>418.44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3.41</w:t>
            </w:r>
          </w:p>
        </w:tc>
        <w:tc>
          <w:tcPr>
            <w:tcW w:w="2551" w:type="dxa"/>
            <w:vAlign w:val="center"/>
          </w:tcPr>
          <w:p>
            <w:pPr>
              <w:pStyle w:val="12"/>
            </w:pPr>
            <w:r>
              <w:t>3.41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0.17</w:t>
            </w:r>
          </w:p>
        </w:tc>
        <w:tc>
          <w:tcPr>
            <w:tcW w:w="2551" w:type="dxa"/>
            <w:vAlign w:val="center"/>
          </w:tcPr>
          <w:p>
            <w:pPr>
              <w:pStyle w:val="12"/>
            </w:pPr>
            <w:r>
              <w:t>0.17</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2504.00</w:t>
            </w:r>
          </w:p>
        </w:tc>
        <w:tc>
          <w:tcPr>
            <w:tcW w:w="2551" w:type="dxa"/>
            <w:vAlign w:val="center"/>
          </w:tcPr>
          <w:p>
            <w:pPr>
              <w:pStyle w:val="16"/>
            </w:pPr>
          </w:p>
        </w:tc>
        <w:tc>
          <w:tcPr>
            <w:tcW w:w="2551" w:type="dxa"/>
            <w:vAlign w:val="center"/>
          </w:tcPr>
          <w:p>
            <w:pPr>
              <w:pStyle w:val="16"/>
            </w:pPr>
            <w:r>
              <w:t>2504.00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2504.00</w:t>
            </w:r>
          </w:p>
        </w:tc>
        <w:tc>
          <w:tcPr>
            <w:tcW w:w="2551" w:type="dxa"/>
            <w:vAlign w:val="center"/>
          </w:tcPr>
          <w:p>
            <w:pPr>
              <w:pStyle w:val="12"/>
            </w:pPr>
          </w:p>
        </w:tc>
        <w:tc>
          <w:tcPr>
            <w:tcW w:w="2551" w:type="dxa"/>
            <w:vAlign w:val="center"/>
          </w:tcPr>
          <w:p>
            <w:pPr>
              <w:pStyle w:val="12"/>
            </w:pPr>
            <w:r>
              <w:t>2504.00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21213</w:t>
            </w:r>
          </w:p>
        </w:tc>
        <w:tc>
          <w:tcPr>
            <w:tcW w:w="4535" w:type="dxa"/>
            <w:vAlign w:val="center"/>
          </w:tcPr>
          <w:p>
            <w:pPr>
              <w:pStyle w:val="13"/>
            </w:pPr>
            <w:r>
              <w:t>城市基础设施配套费安排的支出</w:t>
            </w:r>
          </w:p>
        </w:tc>
        <w:tc>
          <w:tcPr>
            <w:tcW w:w="2551" w:type="dxa"/>
            <w:vAlign w:val="center"/>
          </w:tcPr>
          <w:p>
            <w:pPr>
              <w:pStyle w:val="12"/>
            </w:pPr>
            <w:r>
              <w:t>2504.00</w:t>
            </w:r>
          </w:p>
        </w:tc>
        <w:tc>
          <w:tcPr>
            <w:tcW w:w="2551" w:type="dxa"/>
            <w:vAlign w:val="center"/>
          </w:tcPr>
          <w:p>
            <w:pPr>
              <w:pStyle w:val="12"/>
            </w:pPr>
          </w:p>
        </w:tc>
        <w:tc>
          <w:tcPr>
            <w:tcW w:w="2551" w:type="dxa"/>
            <w:vAlign w:val="center"/>
          </w:tcPr>
          <w:p>
            <w:pPr>
              <w:pStyle w:val="12"/>
            </w:pPr>
            <w:r>
              <w:t>2504.00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2121302</w:t>
            </w:r>
          </w:p>
        </w:tc>
        <w:tc>
          <w:tcPr>
            <w:tcW w:w="4535" w:type="dxa"/>
            <w:vAlign w:val="center"/>
          </w:tcPr>
          <w:p>
            <w:pPr>
              <w:pStyle w:val="13"/>
            </w:pPr>
            <w:r>
              <w:t>城市环境卫生</w:t>
            </w:r>
          </w:p>
        </w:tc>
        <w:tc>
          <w:tcPr>
            <w:tcW w:w="2551" w:type="dxa"/>
            <w:vAlign w:val="center"/>
          </w:tcPr>
          <w:p>
            <w:pPr>
              <w:pStyle w:val="12"/>
            </w:pPr>
            <w:r>
              <w:t>2504.00</w:t>
            </w:r>
          </w:p>
        </w:tc>
        <w:tc>
          <w:tcPr>
            <w:tcW w:w="2551" w:type="dxa"/>
            <w:vAlign w:val="center"/>
          </w:tcPr>
          <w:p>
            <w:pPr>
              <w:pStyle w:val="12"/>
            </w:pPr>
          </w:p>
        </w:tc>
        <w:tc>
          <w:tcPr>
            <w:tcW w:w="2551" w:type="dxa"/>
            <w:vAlign w:val="center"/>
          </w:tcPr>
          <w:p>
            <w:pPr>
              <w:pStyle w:val="12"/>
            </w:pPr>
            <w:r>
              <w:t>2504.00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509001衡水市园林中心本级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rPr>
                <w:rFonts w:hint="eastAsia" w:eastAsia="方正小标宋_GBK"/>
                <w:lang w:val="en-US" w:eastAsia="zh-CN"/>
              </w:rPr>
            </w:pPr>
            <w:r>
              <w:t>509</w:t>
            </w:r>
            <w:r>
              <w:rPr>
                <w:rFonts w:hint="eastAsia"/>
                <w:lang w:val="en-US" w:eastAsia="zh-CN"/>
              </w:rPr>
              <w:t>001</w:t>
            </w:r>
            <w:r>
              <w:t>衡水市园林中心</w:t>
            </w:r>
            <w:r>
              <w:rPr>
                <w:rFonts w:hint="eastAsia"/>
                <w:lang w:val="en-US" w:eastAsia="zh-CN"/>
              </w:rPr>
              <w:t>本级</w:t>
            </w:r>
          </w:p>
        </w:tc>
        <w:tc>
          <w:tcPr>
            <w:tcW w:w="2381" w:type="dxa"/>
            <w:tcBorders>
              <w:top w:val="single" w:color="FFFFFF" w:sz="6" w:space="0"/>
              <w:left w:val="single" w:color="FFFFFF" w:sz="6" w:space="0"/>
              <w:right w:val="single" w:color="FFFFFF" w:sz="6" w:space="0"/>
            </w:tcBorders>
            <w:vAlign w:val="center"/>
          </w:tcPr>
          <w:p>
            <w:pPr>
              <w:pStyle w:val="9"/>
              <w:rPr>
                <w:rFonts w:hint="default" w:eastAsia="方正小标宋_GBK"/>
                <w:lang w:val="en-US" w:eastAsia="zh-CN"/>
              </w:rPr>
            </w:pPr>
            <w:r>
              <w:t>预算年度：20</w:t>
            </w:r>
            <w:r>
              <w:rPr>
                <w:rFonts w:hint="eastAsia"/>
                <w:lang w:val="en-US" w:eastAsia="zh-CN"/>
              </w:rPr>
              <w:t>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1</w:t>
            </w:r>
          </w:p>
        </w:tc>
        <w:tc>
          <w:tcPr>
            <w:tcW w:w="3798" w:type="dxa"/>
            <w:vAlign w:val="center"/>
          </w:tcPr>
          <w:p>
            <w:pPr>
              <w:pStyle w:val="13"/>
            </w:pPr>
            <w:r>
              <w:rPr>
                <w:rFonts w:hint="eastAsia"/>
              </w:rPr>
              <w:t>合计</w:t>
            </w:r>
          </w:p>
        </w:tc>
        <w:tc>
          <w:tcPr>
            <w:tcW w:w="2382" w:type="dxa"/>
            <w:vAlign w:val="center"/>
          </w:tcPr>
          <w:p>
            <w:pPr>
              <w:pStyle w:val="12"/>
              <w:rPr>
                <w:rFonts w:hint="default"/>
                <w:lang w:val="en-US"/>
              </w:rPr>
            </w:pPr>
            <w:r>
              <w:rPr>
                <w:rFonts w:hint="eastAsia"/>
                <w:lang w:val="en-US" w:eastAsia="zh-CN"/>
              </w:rPr>
              <w:t>6.84</w:t>
            </w:r>
          </w:p>
        </w:tc>
        <w:tc>
          <w:tcPr>
            <w:tcW w:w="2381" w:type="dxa"/>
            <w:vAlign w:val="center"/>
          </w:tcPr>
          <w:p>
            <w:pPr>
              <w:pStyle w:val="12"/>
              <w:rPr>
                <w:rFonts w:hint="default"/>
                <w:lang w:val="en-US"/>
              </w:rPr>
            </w:pPr>
            <w:r>
              <w:rPr>
                <w:rFonts w:hint="eastAsia"/>
                <w:lang w:val="en-US" w:eastAsia="zh-CN"/>
              </w:rPr>
              <w:t>6.84</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2</w:t>
            </w:r>
          </w:p>
        </w:tc>
        <w:tc>
          <w:tcPr>
            <w:tcW w:w="3798" w:type="dxa"/>
            <w:vAlign w:val="center"/>
          </w:tcPr>
          <w:p>
            <w:pPr>
              <w:pStyle w:val="13"/>
            </w:pPr>
            <w:r>
              <w:rPr>
                <w:rFonts w:hint="eastAsia"/>
              </w:rP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3</w:t>
            </w:r>
          </w:p>
        </w:tc>
        <w:tc>
          <w:tcPr>
            <w:tcW w:w="3798" w:type="dxa"/>
            <w:vAlign w:val="center"/>
          </w:tcPr>
          <w:p>
            <w:pPr>
              <w:pStyle w:val="13"/>
            </w:pPr>
            <w:r>
              <w:rPr>
                <w:rFonts w:hint="eastAsia"/>
              </w:rPr>
              <w:t>二、公务用车购置及运维费</w:t>
            </w:r>
          </w:p>
        </w:tc>
        <w:tc>
          <w:tcPr>
            <w:tcW w:w="2382" w:type="dxa"/>
            <w:vAlign w:val="center"/>
          </w:tcPr>
          <w:p>
            <w:pPr>
              <w:pStyle w:val="12"/>
              <w:rPr>
                <w:rFonts w:hint="default"/>
                <w:lang w:val="en-US"/>
              </w:rPr>
            </w:pPr>
            <w:r>
              <w:rPr>
                <w:rFonts w:hint="eastAsia"/>
                <w:lang w:val="en-US" w:eastAsia="zh-CN"/>
              </w:rPr>
              <w:t>1.5</w:t>
            </w:r>
          </w:p>
        </w:tc>
        <w:tc>
          <w:tcPr>
            <w:tcW w:w="2381" w:type="dxa"/>
            <w:vAlign w:val="center"/>
          </w:tcPr>
          <w:p>
            <w:pPr>
              <w:pStyle w:val="12"/>
              <w:rPr>
                <w:rFonts w:hint="default"/>
                <w:lang w:val="en-US"/>
              </w:rPr>
            </w:pPr>
            <w:r>
              <w:rPr>
                <w:rFonts w:hint="eastAsia"/>
                <w:lang w:val="en-US" w:eastAsia="zh-CN"/>
              </w:rPr>
              <w:t>1.5</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4</w:t>
            </w:r>
          </w:p>
        </w:tc>
        <w:tc>
          <w:tcPr>
            <w:tcW w:w="3798" w:type="dxa"/>
            <w:vAlign w:val="center"/>
          </w:tcPr>
          <w:p>
            <w:pPr>
              <w:pStyle w:val="13"/>
            </w:pPr>
            <w:r>
              <w:t xml:space="preserve">    </w:t>
            </w:r>
            <w:r>
              <w:rPr>
                <w:rFonts w:hint="eastAsia"/>
              </w:rPr>
              <w:t>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5</w:t>
            </w:r>
          </w:p>
        </w:tc>
        <w:tc>
          <w:tcPr>
            <w:tcW w:w="3798" w:type="dxa"/>
            <w:vAlign w:val="center"/>
          </w:tcPr>
          <w:p>
            <w:pPr>
              <w:pStyle w:val="13"/>
            </w:pPr>
            <w:r>
              <w:t xml:space="preserve">          </w:t>
            </w:r>
            <w:r>
              <w:rPr>
                <w:rFonts w:hint="eastAsia"/>
              </w:rPr>
              <w:t>公务用车运行维护费</w:t>
            </w:r>
          </w:p>
        </w:tc>
        <w:tc>
          <w:tcPr>
            <w:tcW w:w="2382" w:type="dxa"/>
            <w:vAlign w:val="center"/>
          </w:tcPr>
          <w:p>
            <w:pPr>
              <w:pStyle w:val="12"/>
              <w:rPr>
                <w:rFonts w:hint="default"/>
                <w:lang w:val="en-US"/>
              </w:rPr>
            </w:pPr>
            <w:r>
              <w:rPr>
                <w:rFonts w:hint="eastAsia"/>
                <w:lang w:val="en-US" w:eastAsia="zh-CN"/>
              </w:rPr>
              <w:t>1.5</w:t>
            </w:r>
          </w:p>
        </w:tc>
        <w:tc>
          <w:tcPr>
            <w:tcW w:w="2381" w:type="dxa"/>
            <w:vAlign w:val="center"/>
          </w:tcPr>
          <w:p>
            <w:pPr>
              <w:pStyle w:val="12"/>
              <w:rPr>
                <w:rFonts w:hint="default"/>
                <w:lang w:val="en-US"/>
              </w:rPr>
            </w:pPr>
            <w:r>
              <w:rPr>
                <w:rFonts w:hint="eastAsia"/>
                <w:lang w:val="en-US" w:eastAsia="zh-CN"/>
              </w:rPr>
              <w:t>1.5</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rPr>
                <w:rFonts w:hint="eastAsia"/>
                <w:lang w:eastAsia="zh-CN"/>
              </w:rPr>
              <w:t>6</w:t>
            </w:r>
          </w:p>
        </w:tc>
        <w:tc>
          <w:tcPr>
            <w:tcW w:w="3798" w:type="dxa"/>
            <w:vAlign w:val="center"/>
          </w:tcPr>
          <w:p>
            <w:pPr>
              <w:pStyle w:val="13"/>
            </w:pPr>
            <w:r>
              <w:rPr>
                <w:rFonts w:hint="eastAsia"/>
              </w:rPr>
              <w:t>三、公务接待费</w:t>
            </w:r>
          </w:p>
        </w:tc>
        <w:tc>
          <w:tcPr>
            <w:tcW w:w="2382" w:type="dxa"/>
            <w:vAlign w:val="center"/>
          </w:tcPr>
          <w:p>
            <w:pPr>
              <w:pStyle w:val="12"/>
            </w:pPr>
            <w:r>
              <w:rPr>
                <w:rFonts w:hint="eastAsia"/>
                <w:lang w:eastAsia="zh-CN"/>
              </w:rPr>
              <w:t>5.34</w:t>
            </w:r>
          </w:p>
        </w:tc>
        <w:tc>
          <w:tcPr>
            <w:tcW w:w="2381" w:type="dxa"/>
            <w:vAlign w:val="center"/>
          </w:tcPr>
          <w:p>
            <w:pPr>
              <w:pStyle w:val="12"/>
            </w:pPr>
            <w:r>
              <w:rPr>
                <w:rFonts w:hint="eastAsia"/>
                <w:lang w:eastAsia="zh-CN"/>
              </w:rPr>
              <w:t>5.34</w:t>
            </w:r>
          </w:p>
        </w:tc>
        <w:tc>
          <w:tcPr>
            <w:tcW w:w="2381" w:type="dxa"/>
            <w:vAlign w:val="center"/>
          </w:tcPr>
          <w:p>
            <w:pPr>
              <w:pStyle w:val="12"/>
            </w:pPr>
          </w:p>
        </w:tc>
        <w:tc>
          <w:tcPr>
            <w:tcW w:w="2381" w:type="dxa"/>
            <w:vAlign w:val="center"/>
          </w:tcPr>
          <w:p>
            <w:pPr>
              <w:pStyle w:val="12"/>
            </w:pPr>
          </w:p>
        </w:tc>
      </w:tr>
    </w:tbl>
    <w:p>
      <w:pPr>
        <w:ind w:firstLine="420"/>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衡水市园林中心本级2023年单位预算信息公开情况说明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》、《地方预决算公开操作规程》和《关于进一步推进预算公开工作的实施意见》规定，现将衡水市园林中心本级2023年单位预算公开如下：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8"/>
      </w:pPr>
      <w:r>
        <w:t>承担市区主干道绿地及10公顷以上市级综合性公园、专类园等城市公园的养护管理；</w:t>
      </w:r>
    </w:p>
    <w:p>
      <w:pPr>
        <w:pStyle w:val="18"/>
      </w:pPr>
      <w:r>
        <w:t>负责园博园、植物园的养护管理；</w:t>
      </w:r>
    </w:p>
    <w:p>
      <w:pPr>
        <w:pStyle w:val="18"/>
      </w:pPr>
      <w:r>
        <w:t>负责滏阳河段两岸及滏阳生态文化公园广场的绿化养护、补植种植、绿化带保洁工作；</w:t>
      </w:r>
    </w:p>
    <w:p>
      <w:pPr>
        <w:pStyle w:val="18"/>
      </w:pPr>
      <w:r>
        <w:t>负责对城市规划区内防护绿地、单位附属绿地、居住区绿地、生产绿地的建设管理工作提供技术服务保障，负责市区内全民义务植树协调服务工作；</w:t>
      </w:r>
    </w:p>
    <w:p>
      <w:pPr>
        <w:pStyle w:val="18"/>
      </w:pPr>
      <w:r>
        <w:t>承担园林城市（县城、城区）、生态园林城市、星级公园、园林式单位（居住区、街道）创建相关工作；</w:t>
      </w:r>
    </w:p>
    <w:p>
      <w:pPr>
        <w:pStyle w:val="18"/>
      </w:pPr>
      <w:r>
        <w:t>负责开展城市古树名木保护研究与技术服务；</w:t>
      </w:r>
    </w:p>
    <w:p>
      <w:pPr>
        <w:pStyle w:val="18"/>
      </w:pPr>
      <w:r>
        <w:t>负责参与研究园林绿化工程方面的技术标准；</w:t>
      </w:r>
    </w:p>
    <w:p>
      <w:pPr>
        <w:pStyle w:val="18"/>
      </w:pPr>
      <w:r>
        <w:t>承担城市园林绿化科学研究，推广园林绿化先进技术，组织重大园林绿化科技项目攻关及成果推广；</w:t>
      </w:r>
    </w:p>
    <w:p>
      <w:pPr>
        <w:pStyle w:val="18"/>
      </w:pPr>
      <w:r>
        <w:t>负责开展园林绿化方面的国际国内交流与合作；</w:t>
      </w:r>
    </w:p>
    <w:p>
      <w:pPr>
        <w:pStyle w:val="26"/>
      </w:pPr>
      <w:r>
        <w:t>承办市委市政府交办的其他事项。</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衡水市园林中心本级</w:t>
            </w:r>
          </w:p>
        </w:tc>
        <w:tc>
          <w:tcPr>
            <w:tcW w:w="1843" w:type="dxa"/>
            <w:vAlign w:val="center"/>
          </w:tcPr>
          <w:p>
            <w:pPr>
              <w:pStyle w:val="14"/>
            </w:pPr>
            <w:r>
              <w:t>事业</w:t>
            </w:r>
          </w:p>
        </w:tc>
        <w:tc>
          <w:tcPr>
            <w:tcW w:w="2126" w:type="dxa"/>
            <w:vAlign w:val="center"/>
          </w:tcPr>
          <w:p>
            <w:pPr>
              <w:pStyle w:val="14"/>
            </w:pPr>
            <w:r>
              <w:t>正处（县）级</w:t>
            </w:r>
          </w:p>
        </w:tc>
        <w:tc>
          <w:tcPr>
            <w:tcW w:w="3827" w:type="dxa"/>
            <w:vAlign w:val="center"/>
          </w:tcPr>
          <w:p>
            <w:pPr>
              <w:pStyle w:val="1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w:t>
      </w:r>
      <w:r>
        <w:rPr>
          <w:rFonts w:hint="eastAsia" w:eastAsia="方正仿宋_GBK"/>
          <w:color w:val="000000"/>
          <w:sz w:val="28"/>
          <w:lang w:val="en-US" w:eastAsia="zh-CN"/>
        </w:rPr>
        <w:t>市</w:t>
      </w:r>
      <w:r>
        <w:rPr>
          <w:rFonts w:eastAsia="方正仿宋_GBK"/>
          <w:color w:val="000000"/>
          <w:sz w:val="28"/>
        </w:rPr>
        <w:t>单位预算的编制实行综合预算管理，即全部收入和支出都反映在预算中。</w:t>
      </w:r>
    </w:p>
    <w:p>
      <w:pPr>
        <w:pStyle w:val="22"/>
      </w:pPr>
      <w:r>
        <w:rPr>
          <w:rFonts w:hint="eastAsia"/>
        </w:rPr>
        <w:t>1、收入说明</w:t>
      </w:r>
    </w:p>
    <w:p>
      <w:pPr>
        <w:pStyle w:val="22"/>
      </w:pPr>
      <w:r>
        <w:rPr>
          <w:rFonts w:hint="eastAsia"/>
        </w:rPr>
        <w:t>反映</w:t>
      </w:r>
      <w:r>
        <w:rPr>
          <w:rFonts w:hint="eastAsia"/>
          <w:lang w:eastAsia="zh-CN"/>
        </w:rPr>
        <w:t>本单位</w:t>
      </w:r>
      <w:r>
        <w:rPr>
          <w:rFonts w:hint="eastAsia"/>
        </w:rPr>
        <w:t>当年全部收入。202</w:t>
      </w:r>
      <w:r>
        <w:rPr>
          <w:rFonts w:hint="eastAsia"/>
          <w:lang w:val="en-US" w:eastAsia="zh-CN"/>
        </w:rPr>
        <w:t>3</w:t>
      </w:r>
      <w:r>
        <w:rPr>
          <w:rFonts w:hint="eastAsia"/>
        </w:rPr>
        <w:t>年预算收入</w:t>
      </w:r>
      <w:r>
        <w:rPr>
          <w:rFonts w:hint="eastAsia"/>
          <w:lang w:val="en-US" w:eastAsia="zh-CN"/>
        </w:rPr>
        <w:t>10180.56</w:t>
      </w:r>
      <w:r>
        <w:rPr>
          <w:rFonts w:hint="eastAsia"/>
        </w:rPr>
        <w:t>万元，其中：一般公共预算收入</w:t>
      </w:r>
      <w:r>
        <w:rPr>
          <w:rFonts w:hint="eastAsia"/>
          <w:lang w:val="en-US" w:eastAsia="zh-CN"/>
        </w:rPr>
        <w:t>7676.56</w:t>
      </w:r>
      <w:r>
        <w:rPr>
          <w:rFonts w:hint="eastAsia"/>
        </w:rPr>
        <w:t>万元，基金预算收入</w:t>
      </w:r>
      <w:r>
        <w:rPr>
          <w:rFonts w:hint="eastAsia"/>
          <w:lang w:val="en-US" w:eastAsia="zh-CN"/>
        </w:rPr>
        <w:t>2504</w:t>
      </w:r>
      <w:r>
        <w:rPr>
          <w:rFonts w:hint="eastAsia"/>
        </w:rPr>
        <w:t>万元。</w:t>
      </w:r>
    </w:p>
    <w:p>
      <w:pPr>
        <w:pStyle w:val="22"/>
      </w:pPr>
      <w:r>
        <w:rPr>
          <w:rFonts w:hint="eastAsia"/>
        </w:rPr>
        <w:t>2、支出说明</w:t>
      </w:r>
    </w:p>
    <w:p>
      <w:pPr>
        <w:pStyle w:val="22"/>
      </w:pPr>
      <w:r>
        <w:rPr>
          <w:rFonts w:hint="eastAsia"/>
        </w:rPr>
        <w:t>收支预算总表支出栏、基本支出表、项目支出表按经济分类和支出功能分类科目编制，反映衡水市园林中心年度部门预算中支出预算的总体情况。202</w:t>
      </w:r>
      <w:r>
        <w:rPr>
          <w:rFonts w:hint="eastAsia"/>
          <w:lang w:val="en-US" w:eastAsia="zh-CN"/>
        </w:rPr>
        <w:t>3</w:t>
      </w:r>
      <w:r>
        <w:rPr>
          <w:rFonts w:hint="eastAsia"/>
        </w:rPr>
        <w:t>年部门支出预算为</w:t>
      </w:r>
      <w:r>
        <w:rPr>
          <w:rFonts w:hint="eastAsia"/>
          <w:lang w:val="en-US" w:eastAsia="zh-CN"/>
        </w:rPr>
        <w:t>10180.56</w:t>
      </w:r>
      <w:r>
        <w:rPr>
          <w:rFonts w:hint="eastAsia"/>
        </w:rPr>
        <w:t>万元，其中基本支出</w:t>
      </w:r>
      <w:r>
        <w:rPr>
          <w:rFonts w:hint="eastAsia"/>
          <w:lang w:val="en-US" w:eastAsia="zh-CN"/>
        </w:rPr>
        <w:t>3190.06</w:t>
      </w:r>
      <w:r>
        <w:rPr>
          <w:rFonts w:hint="eastAsia"/>
        </w:rPr>
        <w:t>万元，包括人员经费</w:t>
      </w:r>
      <w:r>
        <w:rPr>
          <w:rFonts w:hint="eastAsia"/>
          <w:lang w:val="en-US" w:eastAsia="zh-CN"/>
        </w:rPr>
        <w:t>3039.65</w:t>
      </w:r>
      <w:r>
        <w:rPr>
          <w:rFonts w:hint="eastAsia"/>
        </w:rPr>
        <w:t>万元和日常公用经费</w:t>
      </w:r>
      <w:r>
        <w:rPr>
          <w:rFonts w:hint="eastAsia"/>
          <w:lang w:val="en-US" w:eastAsia="zh-CN"/>
        </w:rPr>
        <w:t>150.41</w:t>
      </w:r>
      <w:r>
        <w:rPr>
          <w:rFonts w:hint="eastAsia"/>
        </w:rPr>
        <w:t>万元；项目支出</w:t>
      </w:r>
      <w:r>
        <w:rPr>
          <w:rFonts w:hint="eastAsia"/>
          <w:lang w:val="en-US" w:eastAsia="zh-CN"/>
        </w:rPr>
        <w:t>6990.5</w:t>
      </w:r>
      <w:r>
        <w:rPr>
          <w:rFonts w:hint="eastAsia"/>
        </w:rPr>
        <w:t>万元，主要为主要为园林城市维护费</w:t>
      </w:r>
      <w:r>
        <w:rPr>
          <w:rFonts w:hint="eastAsia"/>
          <w:lang w:val="en-US" w:eastAsia="zh-CN"/>
        </w:rPr>
        <w:t>，滏阳河市区段绿植维护费，园林项目工程款，创园绿化提升项目，</w:t>
      </w:r>
      <w:r>
        <w:rPr>
          <w:rFonts w:hint="eastAsia"/>
        </w:rPr>
        <w:t>园博园常态运营及管理，河北省第</w:t>
      </w:r>
      <w:r>
        <w:rPr>
          <w:rFonts w:hint="eastAsia"/>
          <w:lang w:val="en-US" w:eastAsia="zh-CN"/>
        </w:rPr>
        <w:t>七</w:t>
      </w:r>
      <w:r>
        <w:rPr>
          <w:rFonts w:hint="eastAsia"/>
        </w:rPr>
        <w:t>届园博会（</w:t>
      </w:r>
      <w:r>
        <w:rPr>
          <w:rFonts w:hint="eastAsia"/>
          <w:lang w:val="en-US" w:eastAsia="zh-CN"/>
        </w:rPr>
        <w:t>定州园</w:t>
      </w:r>
      <w:r>
        <w:rPr>
          <w:rFonts w:hint="eastAsia"/>
        </w:rPr>
        <w:t>）衡水园建设项目</w:t>
      </w:r>
      <w:r>
        <w:rPr>
          <w:rFonts w:hint="eastAsia"/>
          <w:lang w:val="en-US" w:eastAsia="zh-CN"/>
        </w:rPr>
        <w:t>，园林专用车辆及保险和机械购置</w:t>
      </w:r>
      <w:r>
        <w:rPr>
          <w:rFonts w:hint="eastAsia"/>
        </w:rPr>
        <w:t>等</w:t>
      </w:r>
      <w:r>
        <w:rPr>
          <w:rFonts w:hint="eastAsia"/>
          <w:lang w:val="en-US" w:eastAsia="zh-CN"/>
        </w:rPr>
        <w:t>项目支出</w:t>
      </w:r>
      <w:r>
        <w:rPr>
          <w:rFonts w:hint="eastAsia"/>
        </w:rPr>
        <w:t>。</w:t>
      </w:r>
    </w:p>
    <w:p>
      <w:pPr>
        <w:pStyle w:val="22"/>
      </w:pPr>
      <w:r>
        <w:rPr>
          <w:rFonts w:hint="eastAsia"/>
        </w:rPr>
        <w:t>3、比上年增减情况</w:t>
      </w:r>
    </w:p>
    <w:p>
      <w:pPr>
        <w:pStyle w:val="22"/>
        <w:rPr>
          <w:rFonts w:eastAsiaTheme="minorEastAsia"/>
          <w:lang w:eastAsia="zh-CN"/>
        </w:rPr>
      </w:pPr>
      <w:r>
        <w:rPr>
          <w:rFonts w:hint="eastAsia" w:eastAsiaTheme="minorEastAsia"/>
          <w:lang w:eastAsia="zh-CN"/>
        </w:rPr>
        <w:t>202</w:t>
      </w:r>
      <w:r>
        <w:rPr>
          <w:rFonts w:hint="eastAsia" w:eastAsiaTheme="minorEastAsia"/>
          <w:lang w:val="en-US" w:eastAsia="zh-CN"/>
        </w:rPr>
        <w:t>3</w:t>
      </w:r>
      <w:r>
        <w:rPr>
          <w:rFonts w:hint="eastAsia" w:eastAsiaTheme="minorEastAsia"/>
          <w:lang w:eastAsia="zh-CN"/>
        </w:rPr>
        <w:t>年</w:t>
      </w:r>
      <w:r>
        <w:rPr>
          <w:rFonts w:hint="eastAsia" w:eastAsiaTheme="minorEastAsia"/>
          <w:lang w:val="en-US" w:eastAsia="zh-CN"/>
        </w:rPr>
        <w:t>我单位</w:t>
      </w:r>
      <w:r>
        <w:rPr>
          <w:rFonts w:hint="eastAsia" w:eastAsiaTheme="minorEastAsia"/>
          <w:lang w:eastAsia="zh-CN"/>
        </w:rPr>
        <w:t>预算收支安排</w:t>
      </w:r>
      <w:r>
        <w:rPr>
          <w:rFonts w:hint="eastAsia" w:eastAsiaTheme="minorEastAsia"/>
          <w:lang w:val="en-US" w:eastAsia="zh-CN"/>
        </w:rPr>
        <w:t>10180.56</w:t>
      </w:r>
      <w:r>
        <w:rPr>
          <w:rFonts w:hint="eastAsia"/>
        </w:rPr>
        <w:t>万元</w:t>
      </w:r>
      <w:r>
        <w:rPr>
          <w:rFonts w:hint="eastAsia" w:eastAsiaTheme="minorEastAsia"/>
          <w:lang w:eastAsia="zh-CN"/>
        </w:rPr>
        <w:t>，较上年</w:t>
      </w:r>
      <w:r>
        <w:rPr>
          <w:rFonts w:hint="eastAsia" w:eastAsiaTheme="minorEastAsia"/>
          <w:lang w:val="en-US" w:eastAsia="zh-CN"/>
        </w:rPr>
        <w:t>增加</w:t>
      </w:r>
      <w:r>
        <w:rPr>
          <w:rFonts w:hint="eastAsia" w:eastAsiaTheme="minorEastAsia"/>
          <w:lang w:eastAsia="zh-CN"/>
        </w:rPr>
        <w:t>599.94万元，其中：基本支出增加</w:t>
      </w:r>
      <w:r>
        <w:rPr>
          <w:rFonts w:hint="eastAsia" w:eastAsiaTheme="minorEastAsia"/>
          <w:lang w:val="en-US" w:eastAsia="zh-CN"/>
        </w:rPr>
        <w:t>60.61</w:t>
      </w:r>
      <w:r>
        <w:rPr>
          <w:rFonts w:hint="eastAsia" w:eastAsiaTheme="minorEastAsia"/>
          <w:lang w:eastAsia="zh-CN"/>
        </w:rPr>
        <w:t>万元，主要为增加人员经费支出；项目支出</w:t>
      </w:r>
      <w:r>
        <w:rPr>
          <w:rFonts w:hint="eastAsia" w:eastAsiaTheme="minorEastAsia"/>
          <w:lang w:val="en-US" w:eastAsia="zh-CN"/>
        </w:rPr>
        <w:t>增加</w:t>
      </w:r>
      <w:r>
        <w:rPr>
          <w:rFonts w:hint="eastAsia" w:eastAsiaTheme="minorEastAsia"/>
          <w:lang w:eastAsia="zh-CN"/>
        </w:rPr>
        <w:t>539.33万元，主要为项目</w:t>
      </w:r>
      <w:r>
        <w:rPr>
          <w:rFonts w:hint="eastAsia" w:eastAsiaTheme="minorEastAsia"/>
          <w:lang w:val="en-US" w:eastAsia="zh-CN"/>
        </w:rPr>
        <w:t>变动支出增加</w:t>
      </w:r>
      <w:r>
        <w:rPr>
          <w:rFonts w:hint="eastAsia" w:eastAsiaTheme="minorEastAsia"/>
          <w:lang w:eastAsia="zh-CN"/>
        </w:rPr>
        <w:t>。</w:t>
      </w:r>
    </w:p>
    <w:p>
      <w:pPr>
        <w:pStyle w:val="27"/>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机关运行经费安排情况</w:t>
      </w:r>
    </w:p>
    <w:p>
      <w:pPr>
        <w:pStyle w:val="22"/>
        <w:ind w:left="0" w:leftChars="0" w:firstLine="560" w:firstLineChars="200"/>
        <w:rPr>
          <w:rFonts w:hint="default" w:ascii="黑体" w:hAnsi="黑体" w:eastAsia="黑体" w:cs="黑体"/>
          <w:color w:val="000000"/>
          <w:sz w:val="32"/>
          <w:lang w:val="en-US" w:eastAsia="zh-CN"/>
        </w:rPr>
      </w:pPr>
      <w:r>
        <w:rPr>
          <w:rFonts w:hint="eastAsia"/>
        </w:rPr>
        <w:t>202</w:t>
      </w:r>
      <w:r>
        <w:rPr>
          <w:rFonts w:hint="eastAsia"/>
          <w:lang w:val="en-US" w:eastAsia="zh-CN"/>
        </w:rPr>
        <w:t>3</w:t>
      </w:r>
      <w:r>
        <w:rPr>
          <w:rFonts w:hint="eastAsia"/>
        </w:rPr>
        <w:t>年，我</w:t>
      </w:r>
      <w:r>
        <w:rPr>
          <w:rFonts w:hint="eastAsia"/>
          <w:lang w:val="en-US" w:eastAsia="zh-CN"/>
        </w:rPr>
        <w:t>单位</w:t>
      </w:r>
      <w:r>
        <w:rPr>
          <w:rFonts w:hint="eastAsia"/>
        </w:rPr>
        <w:t>机关运行经费共计安排</w:t>
      </w:r>
      <w:r>
        <w:rPr>
          <w:rFonts w:hint="eastAsia"/>
          <w:lang w:val="en-US" w:eastAsia="zh-CN"/>
        </w:rPr>
        <w:t>150.41</w:t>
      </w:r>
      <w:r>
        <w:rPr>
          <w:rFonts w:hint="eastAsia"/>
        </w:rPr>
        <w:t>万元，主要用于保证机关正常运转的办公及印刷费、邮电费、差旅费、会议费、福利费、办公用房水电费、办公用房取暖费、日常维修费、公务车运行维护费等支出。</w:t>
      </w:r>
    </w:p>
    <w:p>
      <w:pPr>
        <w:pStyle w:val="28"/>
      </w:pPr>
    </w:p>
    <w:p>
      <w:pPr>
        <w:numPr>
          <w:ilvl w:val="0"/>
          <w:numId w:val="1"/>
        </w:numPr>
        <w:spacing w:before="10" w:after="10"/>
        <w:ind w:left="0" w:leftChars="0" w:firstLine="640" w:firstLineChars="0"/>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pStyle w:val="21"/>
        <w:rPr>
          <w:rFonts w:hint="default" w:eastAsiaTheme="minorEastAsia"/>
          <w:lang w:val="en-US" w:eastAsia="zh-CN"/>
        </w:rPr>
      </w:pPr>
      <w:r>
        <w:rPr>
          <w:rFonts w:hint="eastAsia" w:eastAsiaTheme="minorEastAsia"/>
          <w:lang w:eastAsia="zh-CN"/>
        </w:rPr>
        <w:t>202</w:t>
      </w:r>
      <w:r>
        <w:rPr>
          <w:rFonts w:hint="eastAsia" w:eastAsiaTheme="minorEastAsia"/>
          <w:lang w:val="en-US" w:eastAsia="zh-CN"/>
        </w:rPr>
        <w:t>3</w:t>
      </w:r>
      <w:r>
        <w:rPr>
          <w:rFonts w:hint="eastAsia" w:eastAsiaTheme="minorEastAsia"/>
          <w:lang w:eastAsia="zh-CN"/>
        </w:rPr>
        <w:t>年财政拨款“三公”经费预算安排6.84万元，其中</w:t>
      </w:r>
      <w:r>
        <w:rPr>
          <w:rFonts w:hint="eastAsia"/>
        </w:rPr>
        <w:t>因公出国（境）费</w:t>
      </w:r>
      <w:r>
        <w:rPr>
          <w:rFonts w:hint="eastAsia" w:eastAsiaTheme="minorEastAsia"/>
          <w:lang w:eastAsia="zh-CN"/>
        </w:rPr>
        <w:t>0万元；公务用车购置及运维费1.5万元（其中：公务用车购置费0万元，公务用车运行维护费1.5万元）；公务接待费5.34万元。</w:t>
      </w:r>
      <w:r>
        <w:rPr>
          <w:rFonts w:hint="eastAsia" w:eastAsiaTheme="minorEastAsia"/>
          <w:lang w:val="en-US" w:eastAsia="zh-CN"/>
        </w:rPr>
        <w:t>与2022年持平，没有增减变动。</w:t>
      </w:r>
    </w:p>
    <w:p>
      <w:pPr>
        <w:pStyle w:val="29"/>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1、创建国家园林城市工作经费绩效目标表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1.为迎检进行相关准备工作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创园技术报告片</w:t>
            </w:r>
          </w:p>
        </w:tc>
        <w:tc>
          <w:tcPr>
            <w:tcW w:w="2835" w:type="dxa"/>
            <w:vAlign w:val="center"/>
          </w:tcPr>
          <w:p>
            <w:pPr>
              <w:pStyle w:val="13"/>
            </w:pPr>
            <w:r>
              <w:t>创园技术报告片制作数量</w:t>
            </w:r>
          </w:p>
        </w:tc>
        <w:tc>
          <w:tcPr>
            <w:tcW w:w="2551" w:type="dxa"/>
            <w:vAlign w:val="center"/>
          </w:tcPr>
          <w:p>
            <w:pPr>
              <w:pStyle w:val="13"/>
            </w:pPr>
            <w:r>
              <w:t>1个</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成本控制</w:t>
            </w:r>
          </w:p>
        </w:tc>
        <w:tc>
          <w:tcPr>
            <w:tcW w:w="2835" w:type="dxa"/>
            <w:vAlign w:val="center"/>
          </w:tcPr>
          <w:p>
            <w:pPr>
              <w:pStyle w:val="13"/>
            </w:pPr>
            <w:r>
              <w:t>成本控制</w:t>
            </w:r>
          </w:p>
        </w:tc>
        <w:tc>
          <w:tcPr>
            <w:tcW w:w="2551" w:type="dxa"/>
            <w:vAlign w:val="center"/>
          </w:tcPr>
          <w:p>
            <w:pPr>
              <w:pStyle w:val="13"/>
            </w:pPr>
            <w:r>
              <w:t>成本控制在预算额度内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国家园林城市标准</w:t>
            </w:r>
          </w:p>
        </w:tc>
        <w:tc>
          <w:tcPr>
            <w:tcW w:w="2835" w:type="dxa"/>
            <w:vAlign w:val="center"/>
          </w:tcPr>
          <w:p>
            <w:pPr>
              <w:pStyle w:val="13"/>
            </w:pPr>
            <w:r>
              <w:t>相关资料达到国家园林城市标准</w:t>
            </w:r>
          </w:p>
        </w:tc>
        <w:tc>
          <w:tcPr>
            <w:tcW w:w="2551" w:type="dxa"/>
            <w:vAlign w:val="center"/>
          </w:tcPr>
          <w:p>
            <w:pPr>
              <w:pStyle w:val="13"/>
            </w:pPr>
            <w:r>
              <w:t>准备的资料达到国家园林城市标准</w:t>
            </w:r>
          </w:p>
        </w:tc>
        <w:tc>
          <w:tcPr>
            <w:tcW w:w="2268" w:type="dxa"/>
            <w:vAlign w:val="center"/>
          </w:tcPr>
          <w:p>
            <w:pPr>
              <w:pStyle w:val="13"/>
            </w:pPr>
            <w: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及时性</w:t>
            </w:r>
          </w:p>
        </w:tc>
        <w:tc>
          <w:tcPr>
            <w:tcW w:w="2551" w:type="dxa"/>
            <w:vAlign w:val="center"/>
          </w:tcPr>
          <w:p>
            <w:pPr>
              <w:pStyle w:val="13"/>
            </w:pPr>
            <w:r>
              <w:t>按照要求时限完成</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项目持续发挥作用</w:t>
            </w:r>
          </w:p>
        </w:tc>
        <w:tc>
          <w:tcPr>
            <w:tcW w:w="2835" w:type="dxa"/>
            <w:vAlign w:val="center"/>
          </w:tcPr>
          <w:p>
            <w:pPr>
              <w:pStyle w:val="13"/>
            </w:pPr>
            <w:r>
              <w:t>项目持续发挥作用</w:t>
            </w:r>
          </w:p>
        </w:tc>
        <w:tc>
          <w:tcPr>
            <w:tcW w:w="2551" w:type="dxa"/>
            <w:vAlign w:val="center"/>
          </w:tcPr>
          <w:p>
            <w:pPr>
              <w:pStyle w:val="13"/>
            </w:pPr>
            <w:r>
              <w:t>创建国家园林城市验收前持续发生作用</w:t>
            </w:r>
          </w:p>
        </w:tc>
        <w:tc>
          <w:tcPr>
            <w:tcW w:w="2268" w:type="dxa"/>
            <w:vAlign w:val="center"/>
          </w:tcPr>
          <w:p>
            <w:pPr>
              <w:pStyle w:val="13"/>
            </w:pPr>
            <w:r>
              <w:t>创园工作成效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2、创园市区绿化提升项目绩效目标表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1.保证2023年顺利完成国家园林城市验收工作，提升城市绿化效果，改善人民生活水平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绿化提升工程个数</w:t>
            </w:r>
          </w:p>
        </w:tc>
        <w:tc>
          <w:tcPr>
            <w:tcW w:w="2835" w:type="dxa"/>
            <w:vAlign w:val="center"/>
          </w:tcPr>
          <w:p>
            <w:pPr>
              <w:pStyle w:val="13"/>
            </w:pPr>
            <w:r>
              <w:t>进行绿化提升项目工程</w:t>
            </w:r>
          </w:p>
        </w:tc>
        <w:tc>
          <w:tcPr>
            <w:tcW w:w="2551" w:type="dxa"/>
            <w:vAlign w:val="center"/>
          </w:tcPr>
          <w:p>
            <w:pPr>
              <w:pStyle w:val="13"/>
            </w:pPr>
            <w:r>
              <w:t>≥1个</w:t>
            </w:r>
          </w:p>
        </w:tc>
        <w:tc>
          <w:tcPr>
            <w:tcW w:w="2268" w:type="dxa"/>
            <w:vAlign w:val="center"/>
          </w:tcPr>
          <w:p>
            <w:pPr>
              <w:pStyle w:val="13"/>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项目完成验收合格率</w:t>
            </w:r>
          </w:p>
        </w:tc>
        <w:tc>
          <w:tcPr>
            <w:tcW w:w="2551" w:type="dxa"/>
            <w:vAlign w:val="center"/>
          </w:tcPr>
          <w:p>
            <w:pPr>
              <w:pStyle w:val="13"/>
            </w:pPr>
            <w:r>
              <w:t>100%</w:t>
            </w:r>
          </w:p>
        </w:tc>
        <w:tc>
          <w:tcPr>
            <w:tcW w:w="2268" w:type="dxa"/>
            <w:vAlign w:val="center"/>
          </w:tcPr>
          <w:p>
            <w:pPr>
              <w:pStyle w:val="13"/>
            </w:pPr>
            <w:r>
              <w:t>验收记录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项目按时完成率</w:t>
            </w:r>
          </w:p>
        </w:tc>
        <w:tc>
          <w:tcPr>
            <w:tcW w:w="2835" w:type="dxa"/>
            <w:vAlign w:val="center"/>
          </w:tcPr>
          <w:p>
            <w:pPr>
              <w:pStyle w:val="13"/>
            </w:pPr>
            <w:r>
              <w:t>项目按时完成率</w:t>
            </w:r>
          </w:p>
        </w:tc>
        <w:tc>
          <w:tcPr>
            <w:tcW w:w="2551" w:type="dxa"/>
            <w:vAlign w:val="center"/>
          </w:tcPr>
          <w:p>
            <w:pPr>
              <w:pStyle w:val="13"/>
            </w:pPr>
            <w:r>
              <w:t>100%</w:t>
            </w:r>
          </w:p>
        </w:tc>
        <w:tc>
          <w:tcPr>
            <w:tcW w:w="2268" w:type="dxa"/>
            <w:vAlign w:val="center"/>
          </w:tcPr>
          <w:p>
            <w:pPr>
              <w:pStyle w:val="13"/>
            </w:pPr>
            <w: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2835" w:type="dxa"/>
            <w:vAlign w:val="center"/>
          </w:tcPr>
          <w:p>
            <w:pPr>
              <w:pStyle w:val="13"/>
            </w:pPr>
            <w:r>
              <w:t>项目预算控制数</w:t>
            </w:r>
          </w:p>
        </w:tc>
        <w:tc>
          <w:tcPr>
            <w:tcW w:w="2551" w:type="dxa"/>
            <w:vAlign w:val="center"/>
          </w:tcPr>
          <w:p>
            <w:pPr>
              <w:pStyle w:val="13"/>
            </w:pPr>
            <w:r>
              <w:t>成本控制在预算内</w:t>
            </w:r>
          </w:p>
        </w:tc>
        <w:tc>
          <w:tcPr>
            <w:tcW w:w="2268" w:type="dxa"/>
            <w:vAlign w:val="center"/>
          </w:tcPr>
          <w:p>
            <w:pPr>
              <w:pStyle w:val="13"/>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景观效果提升</w:t>
            </w:r>
          </w:p>
        </w:tc>
        <w:tc>
          <w:tcPr>
            <w:tcW w:w="2835" w:type="dxa"/>
            <w:vAlign w:val="center"/>
          </w:tcPr>
          <w:p>
            <w:pPr>
              <w:pStyle w:val="13"/>
            </w:pPr>
            <w:r>
              <w:t>按照创园要求提升改造公园绿地，保证居民休闲，紧急避难要求</w:t>
            </w:r>
          </w:p>
        </w:tc>
        <w:tc>
          <w:tcPr>
            <w:tcW w:w="2551" w:type="dxa"/>
            <w:vAlign w:val="center"/>
          </w:tcPr>
          <w:p>
            <w:pPr>
              <w:pStyle w:val="13"/>
            </w:pPr>
            <w:r>
              <w:t>居民休闲，紧急避难要求</w:t>
            </w:r>
          </w:p>
        </w:tc>
        <w:tc>
          <w:tcPr>
            <w:tcW w:w="2268" w:type="dxa"/>
            <w:vAlign w:val="center"/>
          </w:tcPr>
          <w:p>
            <w:pPr>
              <w:pStyle w:val="13"/>
            </w:pPr>
            <w:r>
              <w:t>创园标准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3、电子政府内网建设和安可替代设备采购绩效目标表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1.涉密</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涉密</w:t>
            </w:r>
          </w:p>
        </w:tc>
        <w:tc>
          <w:tcPr>
            <w:tcW w:w="2835" w:type="dxa"/>
            <w:vAlign w:val="center"/>
          </w:tcPr>
          <w:p>
            <w:pPr>
              <w:pStyle w:val="13"/>
            </w:pPr>
            <w:r>
              <w:t>涉密</w:t>
            </w:r>
          </w:p>
        </w:tc>
        <w:tc>
          <w:tcPr>
            <w:tcW w:w="2551" w:type="dxa"/>
            <w:vAlign w:val="center"/>
          </w:tcPr>
          <w:p>
            <w:pPr>
              <w:pStyle w:val="13"/>
            </w:pPr>
            <w:r>
              <w:t>涉密</w:t>
            </w:r>
          </w:p>
        </w:tc>
        <w:tc>
          <w:tcPr>
            <w:tcW w:w="2268" w:type="dxa"/>
            <w:vAlign w:val="center"/>
          </w:tcPr>
          <w:p>
            <w:pPr>
              <w:pStyle w:val="13"/>
            </w:pPr>
            <w:r>
              <w:t>涉密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4、法律顾问及“双控”机制建设等绩效目标表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1.聘请法律顾问，推进法治政府建设工作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机构数量</w:t>
            </w:r>
          </w:p>
        </w:tc>
        <w:tc>
          <w:tcPr>
            <w:tcW w:w="2835" w:type="dxa"/>
            <w:vAlign w:val="center"/>
          </w:tcPr>
          <w:p>
            <w:pPr>
              <w:pStyle w:val="13"/>
            </w:pPr>
            <w:r>
              <w:t>聘请法律顾问机构数量</w:t>
            </w:r>
          </w:p>
        </w:tc>
        <w:tc>
          <w:tcPr>
            <w:tcW w:w="2551" w:type="dxa"/>
            <w:vAlign w:val="center"/>
          </w:tcPr>
          <w:p>
            <w:pPr>
              <w:pStyle w:val="13"/>
            </w:pPr>
            <w:r>
              <w:t>1家</w:t>
            </w:r>
          </w:p>
        </w:tc>
        <w:tc>
          <w:tcPr>
            <w:tcW w:w="2268" w:type="dxa"/>
            <w:vAlign w:val="center"/>
          </w:tcPr>
          <w:p>
            <w:pPr>
              <w:pStyle w:val="13"/>
            </w:pPr>
            <w:r>
              <w:t>聘请数量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满足工作要求</w:t>
            </w:r>
          </w:p>
        </w:tc>
        <w:tc>
          <w:tcPr>
            <w:tcW w:w="2835" w:type="dxa"/>
            <w:vAlign w:val="center"/>
          </w:tcPr>
          <w:p>
            <w:pPr>
              <w:pStyle w:val="13"/>
            </w:pPr>
            <w:r>
              <w:t>聘请的法律顾问机构能够满足相关工作要求</w:t>
            </w:r>
          </w:p>
        </w:tc>
        <w:tc>
          <w:tcPr>
            <w:tcW w:w="2551" w:type="dxa"/>
            <w:vAlign w:val="center"/>
          </w:tcPr>
          <w:p>
            <w:pPr>
              <w:pStyle w:val="13"/>
            </w:pPr>
            <w:r>
              <w:t>聘请的法律顾问机构能够满足相关工作要求，保证工作得以顺利进行</w:t>
            </w:r>
          </w:p>
        </w:tc>
        <w:tc>
          <w:tcPr>
            <w:tcW w:w="2268" w:type="dxa"/>
            <w:vAlign w:val="center"/>
          </w:tcPr>
          <w:p>
            <w:pPr>
              <w:pStyle w:val="13"/>
            </w:pPr>
            <w:r>
              <w:t>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服务期限</w:t>
            </w:r>
          </w:p>
        </w:tc>
        <w:tc>
          <w:tcPr>
            <w:tcW w:w="2835" w:type="dxa"/>
            <w:vAlign w:val="center"/>
          </w:tcPr>
          <w:p>
            <w:pPr>
              <w:pStyle w:val="13"/>
            </w:pPr>
            <w:r>
              <w:t>按合同要求的服务期限</w:t>
            </w:r>
          </w:p>
        </w:tc>
        <w:tc>
          <w:tcPr>
            <w:tcW w:w="2551" w:type="dxa"/>
            <w:vAlign w:val="center"/>
          </w:tcPr>
          <w:p>
            <w:pPr>
              <w:pStyle w:val="13"/>
            </w:pPr>
            <w:r>
              <w:t>1年</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服务费用</w:t>
            </w:r>
          </w:p>
        </w:tc>
        <w:tc>
          <w:tcPr>
            <w:tcW w:w="2835" w:type="dxa"/>
            <w:vAlign w:val="center"/>
          </w:tcPr>
          <w:p>
            <w:pPr>
              <w:pStyle w:val="13"/>
            </w:pPr>
            <w:r>
              <w:t>按合同要求的服务费用</w:t>
            </w:r>
          </w:p>
        </w:tc>
        <w:tc>
          <w:tcPr>
            <w:tcW w:w="2551" w:type="dxa"/>
            <w:vAlign w:val="center"/>
          </w:tcPr>
          <w:p>
            <w:pPr>
              <w:pStyle w:val="13"/>
            </w:pPr>
            <w:r>
              <w:t>按照合同要求，支付服务费用，保证服务质量</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保障工作顺利开展</w:t>
            </w:r>
          </w:p>
        </w:tc>
        <w:tc>
          <w:tcPr>
            <w:tcW w:w="2835" w:type="dxa"/>
            <w:vAlign w:val="center"/>
          </w:tcPr>
          <w:p>
            <w:pPr>
              <w:pStyle w:val="13"/>
            </w:pPr>
            <w:r>
              <w:t>保障工作顺利开展</w:t>
            </w:r>
          </w:p>
        </w:tc>
        <w:tc>
          <w:tcPr>
            <w:tcW w:w="2551" w:type="dxa"/>
            <w:vAlign w:val="center"/>
          </w:tcPr>
          <w:p>
            <w:pPr>
              <w:pStyle w:val="13"/>
            </w:pPr>
            <w:r>
              <w:t>保障各项工作顺利开展</w:t>
            </w:r>
          </w:p>
        </w:tc>
        <w:tc>
          <w:tcPr>
            <w:tcW w:w="2268" w:type="dxa"/>
            <w:vAlign w:val="center"/>
          </w:tcPr>
          <w:p>
            <w:pPr>
              <w:pStyle w:val="13"/>
            </w:pPr>
            <w:r>
              <w:t>工作开展情况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职工满意度</w:t>
            </w:r>
          </w:p>
        </w:tc>
        <w:tc>
          <w:tcPr>
            <w:tcW w:w="2835" w:type="dxa"/>
            <w:vAlign w:val="center"/>
          </w:tcPr>
          <w:p>
            <w:pPr>
              <w:pStyle w:val="13"/>
            </w:pPr>
            <w:r>
              <w:t>职工满意度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5、房屋修缮及弥补养护经费绩效目标表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1.用于维修公园管理用房、办公楼等</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维修地点数量</w:t>
            </w:r>
          </w:p>
        </w:tc>
        <w:tc>
          <w:tcPr>
            <w:tcW w:w="2835" w:type="dxa"/>
            <w:vAlign w:val="center"/>
          </w:tcPr>
          <w:p>
            <w:pPr>
              <w:pStyle w:val="13"/>
            </w:pPr>
            <w:r>
              <w:t>办公区域维修地点数量</w:t>
            </w:r>
          </w:p>
        </w:tc>
        <w:tc>
          <w:tcPr>
            <w:tcW w:w="2551" w:type="dxa"/>
            <w:vAlign w:val="center"/>
          </w:tcPr>
          <w:p>
            <w:pPr>
              <w:pStyle w:val="13"/>
            </w:pPr>
            <w:r>
              <w:t>2处</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房屋维修</w:t>
            </w:r>
          </w:p>
        </w:tc>
        <w:tc>
          <w:tcPr>
            <w:tcW w:w="2835" w:type="dxa"/>
            <w:vAlign w:val="center"/>
          </w:tcPr>
          <w:p>
            <w:pPr>
              <w:pStyle w:val="13"/>
            </w:pPr>
            <w:r>
              <w:t>按合同要求保质保量完成房屋维修工作</w:t>
            </w:r>
          </w:p>
        </w:tc>
        <w:tc>
          <w:tcPr>
            <w:tcW w:w="2551" w:type="dxa"/>
            <w:vAlign w:val="center"/>
          </w:tcPr>
          <w:p>
            <w:pPr>
              <w:pStyle w:val="13"/>
            </w:pPr>
            <w:r>
              <w:t>房屋维修验收合格，达到使用标准</w:t>
            </w:r>
          </w:p>
        </w:tc>
        <w:tc>
          <w:tcPr>
            <w:tcW w:w="2268" w:type="dxa"/>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按合同要求的时间维修房屋</w:t>
            </w:r>
          </w:p>
        </w:tc>
        <w:tc>
          <w:tcPr>
            <w:tcW w:w="2835" w:type="dxa"/>
            <w:vAlign w:val="center"/>
          </w:tcPr>
          <w:p>
            <w:pPr>
              <w:pStyle w:val="13"/>
            </w:pPr>
            <w:r>
              <w:t>按合同要求的时间完成房屋维修</w:t>
            </w:r>
          </w:p>
        </w:tc>
        <w:tc>
          <w:tcPr>
            <w:tcW w:w="2551" w:type="dxa"/>
            <w:vAlign w:val="center"/>
          </w:tcPr>
          <w:p>
            <w:pPr>
              <w:pStyle w:val="13"/>
            </w:pPr>
            <w:r>
              <w:t>按合同约定的时间完成房屋维修</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控制房屋维修成本</w:t>
            </w:r>
          </w:p>
        </w:tc>
        <w:tc>
          <w:tcPr>
            <w:tcW w:w="2835" w:type="dxa"/>
            <w:vAlign w:val="center"/>
          </w:tcPr>
          <w:p>
            <w:pPr>
              <w:pStyle w:val="13"/>
            </w:pPr>
            <w:r>
              <w:t>成本控制在预算内</w:t>
            </w:r>
          </w:p>
        </w:tc>
        <w:tc>
          <w:tcPr>
            <w:tcW w:w="2551" w:type="dxa"/>
            <w:vAlign w:val="center"/>
          </w:tcPr>
          <w:p>
            <w:pPr>
              <w:pStyle w:val="13"/>
            </w:pPr>
            <w:r>
              <w:t>成本控制在预算内</w:t>
            </w:r>
          </w:p>
        </w:tc>
        <w:tc>
          <w:tcPr>
            <w:tcW w:w="2268" w:type="dxa"/>
            <w:vAlign w:val="center"/>
          </w:tcPr>
          <w:p>
            <w:pPr>
              <w:pStyle w:val="13"/>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改善办公环境</w:t>
            </w:r>
          </w:p>
        </w:tc>
        <w:tc>
          <w:tcPr>
            <w:tcW w:w="2835" w:type="dxa"/>
            <w:vAlign w:val="center"/>
          </w:tcPr>
          <w:p>
            <w:pPr>
              <w:pStyle w:val="13"/>
            </w:pPr>
            <w:r>
              <w:t>保证房屋正常使用，消除安全隐患，改善办公环境</w:t>
            </w:r>
          </w:p>
        </w:tc>
        <w:tc>
          <w:tcPr>
            <w:tcW w:w="2551" w:type="dxa"/>
            <w:vAlign w:val="center"/>
          </w:tcPr>
          <w:p>
            <w:pPr>
              <w:pStyle w:val="13"/>
            </w:pPr>
            <w:r>
              <w:t>房屋正常使用，消除安全隐患，改善办公环境</w:t>
            </w:r>
          </w:p>
        </w:tc>
        <w:tc>
          <w:tcPr>
            <w:tcW w:w="2268" w:type="dxa"/>
            <w:vAlign w:val="center"/>
          </w:tcPr>
          <w:p>
            <w:pPr>
              <w:pStyle w:val="13"/>
            </w:pPr>
            <w:r>
              <w:t>房屋正常使用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职工满意度</w:t>
            </w:r>
          </w:p>
        </w:tc>
        <w:tc>
          <w:tcPr>
            <w:tcW w:w="2835" w:type="dxa"/>
            <w:vAlign w:val="center"/>
          </w:tcPr>
          <w:p>
            <w:pPr>
              <w:pStyle w:val="13"/>
            </w:pPr>
            <w:r>
              <w:t>职工满意度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6、河北省第七届园博会（定州）衡水园建设项目绩效目标表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1.顺利完工，验收合格，保证园博会顺利开园</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建设衡水展园</w:t>
            </w:r>
          </w:p>
        </w:tc>
        <w:tc>
          <w:tcPr>
            <w:tcW w:w="2835" w:type="dxa"/>
            <w:vAlign w:val="center"/>
          </w:tcPr>
          <w:p>
            <w:pPr>
              <w:pStyle w:val="13"/>
            </w:pPr>
            <w:r>
              <w:t>建设河北省第七届园博会衡水园</w:t>
            </w:r>
          </w:p>
        </w:tc>
        <w:tc>
          <w:tcPr>
            <w:tcW w:w="2551" w:type="dxa"/>
            <w:vAlign w:val="center"/>
          </w:tcPr>
          <w:p>
            <w:pPr>
              <w:pStyle w:val="13"/>
            </w:pPr>
            <w:r>
              <w:t>1个</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w:t>
            </w:r>
          </w:p>
        </w:tc>
        <w:tc>
          <w:tcPr>
            <w:tcW w:w="2835" w:type="dxa"/>
            <w:vAlign w:val="center"/>
          </w:tcPr>
          <w:p>
            <w:pPr>
              <w:pStyle w:val="13"/>
            </w:pPr>
            <w:r>
              <w:t>按照合同要求施工，初验合格</w:t>
            </w:r>
          </w:p>
        </w:tc>
        <w:tc>
          <w:tcPr>
            <w:tcW w:w="2551" w:type="dxa"/>
            <w:vAlign w:val="center"/>
          </w:tcPr>
          <w:p>
            <w:pPr>
              <w:pStyle w:val="13"/>
            </w:pPr>
            <w:r>
              <w:t>按照合同要求施工，初验合格</w:t>
            </w:r>
          </w:p>
        </w:tc>
        <w:tc>
          <w:tcPr>
            <w:tcW w:w="2268" w:type="dxa"/>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2835" w:type="dxa"/>
            <w:vAlign w:val="center"/>
          </w:tcPr>
          <w:p>
            <w:pPr>
              <w:pStyle w:val="13"/>
            </w:pPr>
            <w:r>
              <w:t>在合同期限内完工，保证园博会正常开园</w:t>
            </w:r>
          </w:p>
        </w:tc>
        <w:tc>
          <w:tcPr>
            <w:tcW w:w="2551" w:type="dxa"/>
            <w:vAlign w:val="center"/>
          </w:tcPr>
          <w:p>
            <w:pPr>
              <w:pStyle w:val="13"/>
            </w:pPr>
            <w:r>
              <w:t>按时完工，保证准时开园</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成本控制情况</w:t>
            </w:r>
          </w:p>
        </w:tc>
        <w:tc>
          <w:tcPr>
            <w:tcW w:w="2835" w:type="dxa"/>
            <w:vAlign w:val="center"/>
          </w:tcPr>
          <w:p>
            <w:pPr>
              <w:pStyle w:val="13"/>
            </w:pPr>
            <w:r>
              <w:t>成本控制在合同内</w:t>
            </w:r>
          </w:p>
        </w:tc>
        <w:tc>
          <w:tcPr>
            <w:tcW w:w="2551" w:type="dxa"/>
            <w:vAlign w:val="center"/>
          </w:tcPr>
          <w:p>
            <w:pPr>
              <w:pStyle w:val="13"/>
            </w:pPr>
            <w:r>
              <w:t>成本控制在合同内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提升我市城市形象及竞争力</w:t>
            </w:r>
          </w:p>
        </w:tc>
        <w:tc>
          <w:tcPr>
            <w:tcW w:w="2835" w:type="dxa"/>
            <w:vAlign w:val="center"/>
          </w:tcPr>
          <w:p>
            <w:pPr>
              <w:pStyle w:val="13"/>
            </w:pPr>
            <w:r>
              <w:t>深入挖掘城市人文、生态资源，提升我市城市形象</w:t>
            </w:r>
          </w:p>
        </w:tc>
        <w:tc>
          <w:tcPr>
            <w:tcW w:w="2551" w:type="dxa"/>
            <w:vAlign w:val="center"/>
          </w:tcPr>
          <w:p>
            <w:pPr>
              <w:pStyle w:val="13"/>
            </w:pPr>
            <w:r>
              <w:t>完成建设任务，提升衡水形象</w:t>
            </w:r>
          </w:p>
        </w:tc>
        <w:tc>
          <w:tcPr>
            <w:tcW w:w="2268" w:type="dxa"/>
            <w:vAlign w:val="center"/>
          </w:tcPr>
          <w:p>
            <w:pPr>
              <w:pStyle w:val="13"/>
            </w:pPr>
            <w:r>
              <w:t>展园情况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7、节假日、马拉松街道绿化美化绩效目标表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1.满足节假日、马拉松期间城市绿化美化的需要</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草花摆放量</w:t>
            </w:r>
          </w:p>
        </w:tc>
        <w:tc>
          <w:tcPr>
            <w:tcW w:w="2835" w:type="dxa"/>
            <w:vAlign w:val="center"/>
          </w:tcPr>
          <w:p>
            <w:pPr>
              <w:pStyle w:val="13"/>
            </w:pPr>
            <w:r>
              <w:t>节假日、马拉松期间摆放草花的数量</w:t>
            </w:r>
          </w:p>
        </w:tc>
        <w:tc>
          <w:tcPr>
            <w:tcW w:w="2551" w:type="dxa"/>
            <w:vAlign w:val="center"/>
          </w:tcPr>
          <w:p>
            <w:pPr>
              <w:pStyle w:val="13"/>
            </w:pPr>
            <w:r>
              <w:t>≥10万盆</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采购花卉质量达标</w:t>
            </w:r>
          </w:p>
        </w:tc>
        <w:tc>
          <w:tcPr>
            <w:tcW w:w="2835" w:type="dxa"/>
            <w:vAlign w:val="center"/>
          </w:tcPr>
          <w:p>
            <w:pPr>
              <w:pStyle w:val="13"/>
            </w:pPr>
            <w:r>
              <w:t>依据合同规定，采购花卉质量达标，验收合格</w:t>
            </w:r>
          </w:p>
        </w:tc>
        <w:tc>
          <w:tcPr>
            <w:tcW w:w="2551" w:type="dxa"/>
            <w:vAlign w:val="center"/>
          </w:tcPr>
          <w:p>
            <w:pPr>
              <w:pStyle w:val="13"/>
            </w:pPr>
            <w:r>
              <w:t>依据合同规定，采购花卉质量达标，验收合格</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支付时间</w:t>
            </w:r>
          </w:p>
        </w:tc>
        <w:tc>
          <w:tcPr>
            <w:tcW w:w="2835" w:type="dxa"/>
            <w:vAlign w:val="center"/>
          </w:tcPr>
          <w:p>
            <w:pPr>
              <w:pStyle w:val="13"/>
            </w:pPr>
            <w:r>
              <w:t>按照合同约定支付货款</w:t>
            </w:r>
          </w:p>
        </w:tc>
        <w:tc>
          <w:tcPr>
            <w:tcW w:w="2551" w:type="dxa"/>
            <w:vAlign w:val="center"/>
          </w:tcPr>
          <w:p>
            <w:pPr>
              <w:pStyle w:val="13"/>
            </w:pPr>
            <w:r>
              <w:t>按照合同约定支付货款</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 xml:space="preserve"> 成本控制在合同规定范围内</w:t>
            </w:r>
          </w:p>
        </w:tc>
        <w:tc>
          <w:tcPr>
            <w:tcW w:w="2551" w:type="dxa"/>
            <w:vAlign w:val="center"/>
          </w:tcPr>
          <w:p>
            <w:pPr>
              <w:pStyle w:val="13"/>
            </w:pPr>
            <w:r>
              <w:t xml:space="preserve"> 成本控制在合同规定范围内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对社会环境的提升情况</w:t>
            </w:r>
          </w:p>
        </w:tc>
        <w:tc>
          <w:tcPr>
            <w:tcW w:w="2835" w:type="dxa"/>
            <w:vAlign w:val="center"/>
          </w:tcPr>
          <w:p>
            <w:pPr>
              <w:pStyle w:val="13"/>
            </w:pPr>
            <w:r>
              <w:t xml:space="preserve">实行项目全过程的全面质量管理，保证市区节假日街道绿化美化顺利完成，提高市民满意度 </w:t>
            </w:r>
          </w:p>
        </w:tc>
        <w:tc>
          <w:tcPr>
            <w:tcW w:w="2551" w:type="dxa"/>
            <w:vAlign w:val="center"/>
          </w:tcPr>
          <w:p>
            <w:pPr>
              <w:pStyle w:val="13"/>
            </w:pPr>
            <w:r>
              <w:t xml:space="preserve">实行项目全过程的全面质量管理，保证市区节假日街道绿化美化顺利完成，提高市民满意度 </w:t>
            </w:r>
          </w:p>
        </w:tc>
        <w:tc>
          <w:tcPr>
            <w:tcW w:w="2268" w:type="dxa"/>
            <w:vAlign w:val="center"/>
          </w:tcPr>
          <w:p>
            <w:pPr>
              <w:pStyle w:val="13"/>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8、九州广场和萧何广场绿雕维护绩效目标表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1.广场立体花坛恢复、摆放到位。</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绿雕恢复个数</w:t>
            </w:r>
          </w:p>
        </w:tc>
        <w:tc>
          <w:tcPr>
            <w:tcW w:w="2835" w:type="dxa"/>
            <w:vAlign w:val="center"/>
          </w:tcPr>
          <w:p>
            <w:pPr>
              <w:pStyle w:val="13"/>
            </w:pPr>
            <w:r>
              <w:t>广场绿雕维护完成的数量</w:t>
            </w:r>
          </w:p>
        </w:tc>
        <w:tc>
          <w:tcPr>
            <w:tcW w:w="2551" w:type="dxa"/>
            <w:vAlign w:val="center"/>
          </w:tcPr>
          <w:p>
            <w:pPr>
              <w:pStyle w:val="13"/>
            </w:pPr>
            <w:r>
              <w:t>2个</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广场绿雕修复率</w:t>
            </w:r>
          </w:p>
        </w:tc>
        <w:tc>
          <w:tcPr>
            <w:tcW w:w="2835" w:type="dxa"/>
            <w:vAlign w:val="center"/>
          </w:tcPr>
          <w:p>
            <w:pPr>
              <w:pStyle w:val="13"/>
            </w:pPr>
            <w:r>
              <w:t>广场立体花坛修复情况</w:t>
            </w:r>
          </w:p>
        </w:tc>
        <w:tc>
          <w:tcPr>
            <w:tcW w:w="2551" w:type="dxa"/>
            <w:vAlign w:val="center"/>
          </w:tcPr>
          <w:p>
            <w:pPr>
              <w:pStyle w:val="13"/>
            </w:pPr>
            <w:r>
              <w:t>100%</w:t>
            </w:r>
          </w:p>
        </w:tc>
        <w:tc>
          <w:tcPr>
            <w:tcW w:w="2268" w:type="dxa"/>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任务完成及时率</w:t>
            </w:r>
          </w:p>
        </w:tc>
        <w:tc>
          <w:tcPr>
            <w:tcW w:w="2835" w:type="dxa"/>
            <w:vAlign w:val="center"/>
          </w:tcPr>
          <w:p>
            <w:pPr>
              <w:pStyle w:val="13"/>
            </w:pPr>
            <w:r>
              <w:t>绿雕恢复工期完成情况</w:t>
            </w:r>
          </w:p>
        </w:tc>
        <w:tc>
          <w:tcPr>
            <w:tcW w:w="2551" w:type="dxa"/>
            <w:vAlign w:val="center"/>
          </w:tcPr>
          <w:p>
            <w:pPr>
              <w:pStyle w:val="13"/>
            </w:pPr>
            <w:r>
              <w:t>合同约定的时间内完工</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成本控制在预算编制数内</w:t>
            </w:r>
          </w:p>
        </w:tc>
        <w:tc>
          <w:tcPr>
            <w:tcW w:w="2551" w:type="dxa"/>
            <w:vAlign w:val="center"/>
          </w:tcPr>
          <w:p>
            <w:pPr>
              <w:pStyle w:val="13"/>
            </w:pPr>
            <w:r>
              <w:t xml:space="preserve"> 成本控制在预算编制数内</w:t>
            </w:r>
          </w:p>
        </w:tc>
        <w:tc>
          <w:tcPr>
            <w:tcW w:w="2268" w:type="dxa"/>
            <w:vAlign w:val="center"/>
          </w:tcPr>
          <w:p>
            <w:pPr>
              <w:pStyle w:val="13"/>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项目效果的持续性</w:t>
            </w:r>
          </w:p>
        </w:tc>
        <w:tc>
          <w:tcPr>
            <w:tcW w:w="2835" w:type="dxa"/>
            <w:vAlign w:val="center"/>
          </w:tcPr>
          <w:p>
            <w:pPr>
              <w:pStyle w:val="13"/>
            </w:pPr>
            <w:r>
              <w:t>保持滏阳河景观效果，提升滏阳河品位。</w:t>
            </w:r>
          </w:p>
        </w:tc>
        <w:tc>
          <w:tcPr>
            <w:tcW w:w="2551" w:type="dxa"/>
            <w:vAlign w:val="center"/>
          </w:tcPr>
          <w:p>
            <w:pPr>
              <w:pStyle w:val="13"/>
            </w:pPr>
            <w:r>
              <w:t>保持滏阳河景观效果，提升滏阳河品位。</w:t>
            </w:r>
          </w:p>
        </w:tc>
        <w:tc>
          <w:tcPr>
            <w:tcW w:w="2268" w:type="dxa"/>
            <w:vAlign w:val="center"/>
          </w:tcPr>
          <w:p>
            <w:pPr>
              <w:pStyle w:val="13"/>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9、抢救性资源保护——古树名木保护绩效目标表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1.通过古树名木保护项目的开展，实现古树复壮，减少病虫害，延长古树寿命。</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古树名木复壮株数</w:t>
            </w:r>
          </w:p>
        </w:tc>
        <w:tc>
          <w:tcPr>
            <w:tcW w:w="2835" w:type="dxa"/>
            <w:vAlign w:val="center"/>
          </w:tcPr>
          <w:p>
            <w:pPr>
              <w:pStyle w:val="13"/>
            </w:pPr>
            <w:r>
              <w:t>实施保护复壮的古树名木数量</w:t>
            </w:r>
          </w:p>
        </w:tc>
        <w:tc>
          <w:tcPr>
            <w:tcW w:w="2551" w:type="dxa"/>
            <w:vAlign w:val="center"/>
          </w:tcPr>
          <w:p>
            <w:pPr>
              <w:pStyle w:val="13"/>
            </w:pPr>
            <w:r>
              <w:t>8株</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补助项目保护的古树名木成活率</w:t>
            </w:r>
          </w:p>
        </w:tc>
        <w:tc>
          <w:tcPr>
            <w:tcW w:w="2835" w:type="dxa"/>
            <w:vAlign w:val="center"/>
          </w:tcPr>
          <w:p>
            <w:pPr>
              <w:pStyle w:val="13"/>
            </w:pPr>
            <w:r>
              <w:t>补助项目保护的古树名木成活数量/补助项目保护的古树名木总数*100%</w:t>
            </w:r>
          </w:p>
        </w:tc>
        <w:tc>
          <w:tcPr>
            <w:tcW w:w="2551" w:type="dxa"/>
            <w:vAlign w:val="center"/>
          </w:tcPr>
          <w:p>
            <w:pPr>
              <w:pStyle w:val="13"/>
            </w:pPr>
            <w:r>
              <w:t>100%</w:t>
            </w:r>
          </w:p>
        </w:tc>
        <w:tc>
          <w:tcPr>
            <w:tcW w:w="2268" w:type="dxa"/>
            <w:vAlign w:val="center"/>
          </w:tcPr>
          <w:p>
            <w:pPr>
              <w:pStyle w:val="13"/>
            </w:pPr>
            <w:r>
              <w:t>成活率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补助项目完成时限</w:t>
            </w:r>
          </w:p>
        </w:tc>
        <w:tc>
          <w:tcPr>
            <w:tcW w:w="2835" w:type="dxa"/>
            <w:vAlign w:val="center"/>
          </w:tcPr>
          <w:p>
            <w:pPr>
              <w:pStyle w:val="13"/>
            </w:pPr>
            <w:r>
              <w:t>2023年12月31日前完成</w:t>
            </w:r>
          </w:p>
        </w:tc>
        <w:tc>
          <w:tcPr>
            <w:tcW w:w="2551" w:type="dxa"/>
            <w:vAlign w:val="center"/>
          </w:tcPr>
          <w:p>
            <w:pPr>
              <w:pStyle w:val="13"/>
            </w:pPr>
            <w:r>
              <w:t>2023年12月31日前完成</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保护设施、树体养护补助标准</w:t>
            </w:r>
          </w:p>
        </w:tc>
        <w:tc>
          <w:tcPr>
            <w:tcW w:w="2835" w:type="dxa"/>
            <w:vAlign w:val="center"/>
          </w:tcPr>
          <w:p>
            <w:pPr>
              <w:pStyle w:val="13"/>
            </w:pPr>
            <w:r>
              <w:t>按照资金管理办法确定的标准补助保护项目</w:t>
            </w:r>
          </w:p>
        </w:tc>
        <w:tc>
          <w:tcPr>
            <w:tcW w:w="2551" w:type="dxa"/>
            <w:vAlign w:val="center"/>
          </w:tcPr>
          <w:p>
            <w:pPr>
              <w:pStyle w:val="13"/>
            </w:pPr>
            <w:r>
              <w:t>按照资金管理办法确定的标准补助保护项目</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生态效益指标</w:t>
            </w:r>
          </w:p>
        </w:tc>
        <w:tc>
          <w:tcPr>
            <w:tcW w:w="2835" w:type="dxa"/>
            <w:vAlign w:val="center"/>
          </w:tcPr>
          <w:p>
            <w:pPr>
              <w:pStyle w:val="13"/>
            </w:pPr>
            <w:r>
              <w:t>古树名木复壮效果</w:t>
            </w:r>
          </w:p>
        </w:tc>
        <w:tc>
          <w:tcPr>
            <w:tcW w:w="2835" w:type="dxa"/>
            <w:vAlign w:val="center"/>
          </w:tcPr>
          <w:p>
            <w:pPr>
              <w:pStyle w:val="13"/>
            </w:pPr>
            <w:r>
              <w:t>实施保护项目前后对比，古树名木生长环境得到改善</w:t>
            </w:r>
          </w:p>
        </w:tc>
        <w:tc>
          <w:tcPr>
            <w:tcW w:w="2551" w:type="dxa"/>
            <w:vAlign w:val="center"/>
          </w:tcPr>
          <w:p>
            <w:pPr>
              <w:pStyle w:val="13"/>
            </w:pPr>
            <w:r>
              <w:t>古树名木生长环境得到改善</w:t>
            </w:r>
          </w:p>
        </w:tc>
        <w:tc>
          <w:tcPr>
            <w:tcW w:w="2268" w:type="dxa"/>
            <w:vAlign w:val="center"/>
          </w:tcPr>
          <w:p>
            <w:pPr>
              <w:pStyle w:val="13"/>
            </w:pPr>
            <w:r>
              <w:t>对比图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市民对古树复壮效果的满意度调查</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10、市区立体花坛恢复项目绩效目标表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1.完成市区立体花坛恢复及换花工作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改造立体花坛换花次数</w:t>
            </w:r>
          </w:p>
        </w:tc>
        <w:tc>
          <w:tcPr>
            <w:tcW w:w="2835" w:type="dxa"/>
            <w:vAlign w:val="center"/>
          </w:tcPr>
          <w:p>
            <w:pPr>
              <w:pStyle w:val="13"/>
            </w:pPr>
            <w:r>
              <w:t>改造立体花坛换花次数</w:t>
            </w:r>
          </w:p>
        </w:tc>
        <w:tc>
          <w:tcPr>
            <w:tcW w:w="2551" w:type="dxa"/>
            <w:vAlign w:val="center"/>
          </w:tcPr>
          <w:p>
            <w:pPr>
              <w:pStyle w:val="13"/>
            </w:pPr>
            <w:r>
              <w:t>2次</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采购花卉质量达标</w:t>
            </w:r>
          </w:p>
        </w:tc>
        <w:tc>
          <w:tcPr>
            <w:tcW w:w="2835" w:type="dxa"/>
            <w:vAlign w:val="center"/>
          </w:tcPr>
          <w:p>
            <w:pPr>
              <w:pStyle w:val="13"/>
            </w:pPr>
            <w:r>
              <w:t>依据合同规定，采购花卉质量达标，验收合格</w:t>
            </w:r>
          </w:p>
        </w:tc>
        <w:tc>
          <w:tcPr>
            <w:tcW w:w="2551" w:type="dxa"/>
            <w:vAlign w:val="center"/>
          </w:tcPr>
          <w:p>
            <w:pPr>
              <w:pStyle w:val="13"/>
            </w:pPr>
            <w:r>
              <w:t>依据合同规定，采购花卉质量达标，验收合格</w:t>
            </w:r>
          </w:p>
        </w:tc>
        <w:tc>
          <w:tcPr>
            <w:tcW w:w="2268" w:type="dxa"/>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2835" w:type="dxa"/>
            <w:vAlign w:val="center"/>
          </w:tcPr>
          <w:p>
            <w:pPr>
              <w:pStyle w:val="13"/>
            </w:pPr>
            <w:r>
              <w:t>按合同约定期限完工</w:t>
            </w:r>
          </w:p>
        </w:tc>
        <w:tc>
          <w:tcPr>
            <w:tcW w:w="2551" w:type="dxa"/>
            <w:vAlign w:val="center"/>
          </w:tcPr>
          <w:p>
            <w:pPr>
              <w:pStyle w:val="13"/>
            </w:pPr>
            <w:r>
              <w:t>按合同约定期限完工</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 xml:space="preserve"> 成本控制在合同规定范围内</w:t>
            </w:r>
          </w:p>
        </w:tc>
        <w:tc>
          <w:tcPr>
            <w:tcW w:w="2551" w:type="dxa"/>
            <w:vAlign w:val="center"/>
          </w:tcPr>
          <w:p>
            <w:pPr>
              <w:pStyle w:val="13"/>
            </w:pPr>
            <w:r>
              <w:t xml:space="preserve"> 成本控制在合同规定范围内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对社会环境的提升情况</w:t>
            </w:r>
          </w:p>
        </w:tc>
        <w:tc>
          <w:tcPr>
            <w:tcW w:w="2835" w:type="dxa"/>
            <w:vAlign w:val="center"/>
          </w:tcPr>
          <w:p>
            <w:pPr>
              <w:pStyle w:val="13"/>
            </w:pPr>
            <w:r>
              <w:t>保证市区花坛恢复及换花工作顺利完成，提升绿化美化效果，提高市民满意度</w:t>
            </w:r>
          </w:p>
        </w:tc>
        <w:tc>
          <w:tcPr>
            <w:tcW w:w="2551" w:type="dxa"/>
            <w:vAlign w:val="center"/>
          </w:tcPr>
          <w:p>
            <w:pPr>
              <w:pStyle w:val="13"/>
            </w:pPr>
            <w:r>
              <w:t>提升绿化美化效果，提高市民满意度</w:t>
            </w:r>
          </w:p>
        </w:tc>
        <w:tc>
          <w:tcPr>
            <w:tcW w:w="2268" w:type="dxa"/>
            <w:vAlign w:val="center"/>
          </w:tcPr>
          <w:p>
            <w:pPr>
              <w:pStyle w:val="13"/>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11、市区绿化租地费绩效目标表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1.用于支付绿化租地费用，保持城市绿化覆盖率</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租地费金额</w:t>
            </w:r>
          </w:p>
        </w:tc>
        <w:tc>
          <w:tcPr>
            <w:tcW w:w="2835" w:type="dxa"/>
            <w:vAlign w:val="center"/>
          </w:tcPr>
          <w:p>
            <w:pPr>
              <w:pStyle w:val="13"/>
            </w:pPr>
            <w:r>
              <w:t>按合同约定的租地费金额</w:t>
            </w:r>
          </w:p>
        </w:tc>
        <w:tc>
          <w:tcPr>
            <w:tcW w:w="2551" w:type="dxa"/>
            <w:vAlign w:val="center"/>
          </w:tcPr>
          <w:p>
            <w:pPr>
              <w:pStyle w:val="13"/>
            </w:pPr>
            <w:r>
              <w:t>≥14.31万元</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足额制度</w:t>
            </w:r>
          </w:p>
        </w:tc>
        <w:tc>
          <w:tcPr>
            <w:tcW w:w="2835" w:type="dxa"/>
            <w:vAlign w:val="center"/>
          </w:tcPr>
          <w:p>
            <w:pPr>
              <w:pStyle w:val="13"/>
            </w:pPr>
            <w:r>
              <w:t>按照合同约定的金额，足额支付租地费</w:t>
            </w:r>
          </w:p>
        </w:tc>
        <w:tc>
          <w:tcPr>
            <w:tcW w:w="2551" w:type="dxa"/>
            <w:vAlign w:val="center"/>
          </w:tcPr>
          <w:p>
            <w:pPr>
              <w:pStyle w:val="13"/>
            </w:pPr>
            <w:r>
              <w:t>按照合同约定的金额，足额支付租地费</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完成进度</w:t>
            </w:r>
          </w:p>
        </w:tc>
        <w:tc>
          <w:tcPr>
            <w:tcW w:w="2835" w:type="dxa"/>
            <w:vAlign w:val="center"/>
          </w:tcPr>
          <w:p>
            <w:pPr>
              <w:pStyle w:val="13"/>
            </w:pPr>
            <w:r>
              <w:t>按合同约定支付租金</w:t>
            </w:r>
          </w:p>
        </w:tc>
        <w:tc>
          <w:tcPr>
            <w:tcW w:w="2551" w:type="dxa"/>
            <w:vAlign w:val="center"/>
          </w:tcPr>
          <w:p>
            <w:pPr>
              <w:pStyle w:val="13"/>
            </w:pPr>
            <w:r>
              <w:t>按合同约定的时间支付租金</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租金控制</w:t>
            </w:r>
          </w:p>
        </w:tc>
        <w:tc>
          <w:tcPr>
            <w:tcW w:w="2835" w:type="dxa"/>
            <w:vAlign w:val="center"/>
          </w:tcPr>
          <w:p>
            <w:pPr>
              <w:pStyle w:val="13"/>
            </w:pPr>
            <w:r>
              <w:t>按合同约定租地费用</w:t>
            </w:r>
          </w:p>
        </w:tc>
        <w:tc>
          <w:tcPr>
            <w:tcW w:w="2551" w:type="dxa"/>
            <w:vAlign w:val="center"/>
          </w:tcPr>
          <w:p>
            <w:pPr>
              <w:pStyle w:val="13"/>
            </w:pPr>
            <w:r>
              <w:t>租地费控制在合同内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提升绿化景观</w:t>
            </w:r>
          </w:p>
        </w:tc>
        <w:tc>
          <w:tcPr>
            <w:tcW w:w="2835" w:type="dxa"/>
            <w:vAlign w:val="center"/>
          </w:tcPr>
          <w:p>
            <w:pPr>
              <w:pStyle w:val="13"/>
            </w:pPr>
            <w:r>
              <w:t>保持绿化面积不减少，提升衡水绿化景观</w:t>
            </w:r>
          </w:p>
        </w:tc>
        <w:tc>
          <w:tcPr>
            <w:tcW w:w="2551" w:type="dxa"/>
            <w:vAlign w:val="center"/>
          </w:tcPr>
          <w:p>
            <w:pPr>
              <w:pStyle w:val="13"/>
            </w:pPr>
            <w:r>
              <w:t>绿化面积不减少，提升衡水绿化景观</w:t>
            </w:r>
          </w:p>
        </w:tc>
        <w:tc>
          <w:tcPr>
            <w:tcW w:w="2268" w:type="dxa"/>
            <w:vAlign w:val="center"/>
          </w:tcPr>
          <w:p>
            <w:pPr>
              <w:pStyle w:val="13"/>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市民对绿化效果的满意度调查</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12、王华斌工伤专项资金绩效目标表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1.王华斌2023年度伤残津贴和生活护理费支付到位，保证王华斌基本生活</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支付王华斌伤残津贴、生活护理费月份</w:t>
            </w:r>
          </w:p>
        </w:tc>
        <w:tc>
          <w:tcPr>
            <w:tcW w:w="2835" w:type="dxa"/>
            <w:vAlign w:val="center"/>
          </w:tcPr>
          <w:p>
            <w:pPr>
              <w:pStyle w:val="13"/>
            </w:pPr>
            <w:r>
              <w:t>支付王华斌1-12月份伤残津贴和生活护理费</w:t>
            </w:r>
          </w:p>
        </w:tc>
        <w:tc>
          <w:tcPr>
            <w:tcW w:w="2551" w:type="dxa"/>
            <w:vAlign w:val="center"/>
          </w:tcPr>
          <w:p>
            <w:pPr>
              <w:pStyle w:val="13"/>
            </w:pPr>
            <w:r>
              <w:t>12个月</w:t>
            </w:r>
          </w:p>
        </w:tc>
        <w:tc>
          <w:tcPr>
            <w:tcW w:w="2268" w:type="dxa"/>
            <w:vAlign w:val="center"/>
          </w:tcPr>
          <w:p>
            <w:pPr>
              <w:pStyle w:val="13"/>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伤残津贴和生活护理费支付标准（元）</w:t>
            </w:r>
          </w:p>
        </w:tc>
        <w:tc>
          <w:tcPr>
            <w:tcW w:w="2835" w:type="dxa"/>
            <w:vAlign w:val="center"/>
          </w:tcPr>
          <w:p>
            <w:pPr>
              <w:pStyle w:val="13"/>
            </w:pPr>
            <w:r>
              <w:t>每月支付王华斌伤残津贴、生活护理费</w:t>
            </w:r>
          </w:p>
        </w:tc>
        <w:tc>
          <w:tcPr>
            <w:tcW w:w="2551" w:type="dxa"/>
            <w:vAlign w:val="center"/>
          </w:tcPr>
          <w:p>
            <w:pPr>
              <w:pStyle w:val="13"/>
            </w:pPr>
            <w:r>
              <w:t>4402.9元</w:t>
            </w:r>
          </w:p>
        </w:tc>
        <w:tc>
          <w:tcPr>
            <w:tcW w:w="2268" w:type="dxa"/>
            <w:vAlign w:val="center"/>
          </w:tcPr>
          <w:p>
            <w:pPr>
              <w:pStyle w:val="13"/>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是否按规定标准发放</w:t>
            </w:r>
          </w:p>
        </w:tc>
        <w:tc>
          <w:tcPr>
            <w:tcW w:w="2835" w:type="dxa"/>
            <w:vAlign w:val="center"/>
          </w:tcPr>
          <w:p>
            <w:pPr>
              <w:pStyle w:val="13"/>
            </w:pPr>
            <w:r>
              <w:t>按法院判决书规定的伤残津贴和生活护理费标准发放</w:t>
            </w:r>
          </w:p>
        </w:tc>
        <w:tc>
          <w:tcPr>
            <w:tcW w:w="2551" w:type="dxa"/>
            <w:vAlign w:val="center"/>
          </w:tcPr>
          <w:p>
            <w:pPr>
              <w:pStyle w:val="13"/>
            </w:pPr>
            <w:r>
              <w:t>4402.9元/月</w:t>
            </w:r>
          </w:p>
        </w:tc>
        <w:tc>
          <w:tcPr>
            <w:tcW w:w="2268" w:type="dxa"/>
            <w:vAlign w:val="center"/>
          </w:tcPr>
          <w:p>
            <w:pPr>
              <w:pStyle w:val="13"/>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支付及时性</w:t>
            </w:r>
          </w:p>
        </w:tc>
        <w:tc>
          <w:tcPr>
            <w:tcW w:w="2835" w:type="dxa"/>
            <w:vAlign w:val="center"/>
          </w:tcPr>
          <w:p>
            <w:pPr>
              <w:pStyle w:val="13"/>
            </w:pPr>
            <w:r>
              <w:t>及时支付王华斌伤残津贴和生活护理费</w:t>
            </w:r>
          </w:p>
        </w:tc>
        <w:tc>
          <w:tcPr>
            <w:tcW w:w="2551" w:type="dxa"/>
            <w:vAlign w:val="center"/>
          </w:tcPr>
          <w:p>
            <w:pPr>
              <w:pStyle w:val="13"/>
            </w:pPr>
            <w:r>
              <w:t>及时支付王华斌伤残津贴和生活护理费</w:t>
            </w:r>
          </w:p>
        </w:tc>
        <w:tc>
          <w:tcPr>
            <w:tcW w:w="2268" w:type="dxa"/>
            <w:vAlign w:val="center"/>
          </w:tcPr>
          <w:p>
            <w:pPr>
              <w:pStyle w:val="13"/>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保障王华斌合法权益</w:t>
            </w:r>
          </w:p>
        </w:tc>
        <w:tc>
          <w:tcPr>
            <w:tcW w:w="2835" w:type="dxa"/>
            <w:vAlign w:val="center"/>
          </w:tcPr>
          <w:p>
            <w:pPr>
              <w:pStyle w:val="13"/>
            </w:pPr>
            <w:r>
              <w:t>保障王华斌享受伤残津贴等合法权益</w:t>
            </w:r>
          </w:p>
        </w:tc>
        <w:tc>
          <w:tcPr>
            <w:tcW w:w="2551" w:type="dxa"/>
            <w:vAlign w:val="center"/>
          </w:tcPr>
          <w:p>
            <w:pPr>
              <w:pStyle w:val="13"/>
            </w:pPr>
            <w:r>
              <w:t>根据法院判决书保障王华斌享受合法的伤残津贴和生活护理费</w:t>
            </w:r>
          </w:p>
        </w:tc>
        <w:tc>
          <w:tcPr>
            <w:tcW w:w="2268" w:type="dxa"/>
            <w:vAlign w:val="center"/>
          </w:tcPr>
          <w:p>
            <w:pPr>
              <w:pStyle w:val="13"/>
            </w:pPr>
            <w:r>
              <w:t>法院判决书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对象满意度</w:t>
            </w:r>
          </w:p>
        </w:tc>
        <w:tc>
          <w:tcPr>
            <w:tcW w:w="2835" w:type="dxa"/>
            <w:vAlign w:val="center"/>
          </w:tcPr>
          <w:p>
            <w:pPr>
              <w:pStyle w:val="13"/>
            </w:pPr>
            <w:r>
              <w:t>对象满意度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13、永久性绿地勘测定界费绩效目标表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1.完成市区指定公园的勘测定界，保护我市园林绿化建设的宝贵成果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勘测费用</w:t>
            </w:r>
          </w:p>
        </w:tc>
        <w:tc>
          <w:tcPr>
            <w:tcW w:w="2835" w:type="dxa"/>
            <w:vAlign w:val="center"/>
          </w:tcPr>
          <w:p>
            <w:pPr>
              <w:pStyle w:val="13"/>
            </w:pPr>
            <w:r>
              <w:t>支付勘测费用金额</w:t>
            </w:r>
          </w:p>
        </w:tc>
        <w:tc>
          <w:tcPr>
            <w:tcW w:w="2551" w:type="dxa"/>
            <w:vAlign w:val="center"/>
          </w:tcPr>
          <w:p>
            <w:pPr>
              <w:pStyle w:val="13"/>
            </w:pPr>
            <w:r>
              <w:t>25万元</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验收情况</w:t>
            </w:r>
          </w:p>
        </w:tc>
        <w:tc>
          <w:tcPr>
            <w:tcW w:w="2835" w:type="dxa"/>
            <w:vAlign w:val="center"/>
          </w:tcPr>
          <w:p>
            <w:pPr>
              <w:pStyle w:val="13"/>
            </w:pPr>
            <w:r>
              <w:t>按照要求进行勘测定界</w:t>
            </w:r>
          </w:p>
        </w:tc>
        <w:tc>
          <w:tcPr>
            <w:tcW w:w="2551" w:type="dxa"/>
            <w:vAlign w:val="center"/>
          </w:tcPr>
          <w:p>
            <w:pPr>
              <w:pStyle w:val="13"/>
            </w:pPr>
            <w:r>
              <w:t>按照要求进行勘测定界，并提供相关图纸，验收合格</w:t>
            </w:r>
          </w:p>
        </w:tc>
        <w:tc>
          <w:tcPr>
            <w:tcW w:w="2268" w:type="dxa"/>
            <w:vAlign w:val="center"/>
          </w:tcPr>
          <w:p>
            <w:pPr>
              <w:pStyle w:val="13"/>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2835" w:type="dxa"/>
            <w:vAlign w:val="center"/>
          </w:tcPr>
          <w:p>
            <w:pPr>
              <w:pStyle w:val="13"/>
            </w:pPr>
            <w:r>
              <w:t>在合同期限内完成公园地界勘测</w:t>
            </w:r>
          </w:p>
        </w:tc>
        <w:tc>
          <w:tcPr>
            <w:tcW w:w="2551" w:type="dxa"/>
            <w:vAlign w:val="center"/>
          </w:tcPr>
          <w:p>
            <w:pPr>
              <w:pStyle w:val="13"/>
            </w:pPr>
            <w:r>
              <w:t>在合同期限内完成公园地界勘测</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成本控制情况</w:t>
            </w:r>
          </w:p>
        </w:tc>
        <w:tc>
          <w:tcPr>
            <w:tcW w:w="2835" w:type="dxa"/>
            <w:vAlign w:val="center"/>
          </w:tcPr>
          <w:p>
            <w:pPr>
              <w:pStyle w:val="13"/>
            </w:pPr>
            <w:r>
              <w:t>成本控制在预算内</w:t>
            </w:r>
          </w:p>
        </w:tc>
        <w:tc>
          <w:tcPr>
            <w:tcW w:w="2551" w:type="dxa"/>
            <w:vAlign w:val="center"/>
          </w:tcPr>
          <w:p>
            <w:pPr>
              <w:pStyle w:val="13"/>
            </w:pPr>
            <w:r>
              <w:t>成本控制在预算内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保护城市公园的建设成果</w:t>
            </w:r>
          </w:p>
        </w:tc>
        <w:tc>
          <w:tcPr>
            <w:tcW w:w="2835" w:type="dxa"/>
            <w:vAlign w:val="center"/>
          </w:tcPr>
          <w:p>
            <w:pPr>
              <w:pStyle w:val="13"/>
            </w:pPr>
            <w:r>
              <w:t>维护公园内的配套设施，历史文化</w:t>
            </w:r>
          </w:p>
        </w:tc>
        <w:tc>
          <w:tcPr>
            <w:tcW w:w="2551" w:type="dxa"/>
            <w:vAlign w:val="center"/>
          </w:tcPr>
          <w:p>
            <w:pPr>
              <w:pStyle w:val="13"/>
            </w:pPr>
            <w:r>
              <w:t>勘测结果一经确定长期使用</w:t>
            </w:r>
          </w:p>
        </w:tc>
        <w:tc>
          <w:tcPr>
            <w:tcW w:w="2268" w:type="dxa"/>
            <w:vAlign w:val="center"/>
          </w:tcPr>
          <w:p>
            <w:pPr>
              <w:pStyle w:val="13"/>
            </w:pPr>
            <w:r>
              <w:t>满足长期使用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群众满意数量占总数的比例</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14、园博园常态运营及管理绩效目标表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1.主要用于支付园博园运营过程中产生的相关费用</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绿化养护完成率</w:t>
            </w:r>
          </w:p>
        </w:tc>
        <w:tc>
          <w:tcPr>
            <w:tcW w:w="2835" w:type="dxa"/>
            <w:vAlign w:val="center"/>
          </w:tcPr>
          <w:p>
            <w:pPr>
              <w:pStyle w:val="13"/>
            </w:pPr>
            <w:r>
              <w:t>养护面积≥6.2万平方米</w:t>
            </w:r>
          </w:p>
        </w:tc>
        <w:tc>
          <w:tcPr>
            <w:tcW w:w="2551" w:type="dxa"/>
            <w:vAlign w:val="center"/>
          </w:tcPr>
          <w:p>
            <w:pPr>
              <w:pStyle w:val="13"/>
            </w:pPr>
            <w:r>
              <w:t>万平方米</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资金支付率</w:t>
            </w:r>
          </w:p>
        </w:tc>
        <w:tc>
          <w:tcPr>
            <w:tcW w:w="2835" w:type="dxa"/>
            <w:vAlign w:val="center"/>
          </w:tcPr>
          <w:p>
            <w:pPr>
              <w:pStyle w:val="13"/>
            </w:pPr>
            <w:r>
              <w:t>资金支付率</w:t>
            </w:r>
          </w:p>
        </w:tc>
        <w:tc>
          <w:tcPr>
            <w:tcW w:w="2551" w:type="dxa"/>
            <w:vAlign w:val="center"/>
          </w:tcPr>
          <w:p>
            <w:pPr>
              <w:pStyle w:val="13"/>
            </w:pPr>
            <w:r>
              <w:t>按照合同要求及时支付资金</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及时性</w:t>
            </w:r>
          </w:p>
        </w:tc>
        <w:tc>
          <w:tcPr>
            <w:tcW w:w="2551" w:type="dxa"/>
            <w:vAlign w:val="center"/>
          </w:tcPr>
          <w:p>
            <w:pPr>
              <w:pStyle w:val="13"/>
            </w:pPr>
            <w:r>
              <w:t>资金到位后及时支付</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预算控制数</w:t>
            </w:r>
          </w:p>
        </w:tc>
        <w:tc>
          <w:tcPr>
            <w:tcW w:w="2551" w:type="dxa"/>
            <w:vAlign w:val="center"/>
          </w:tcPr>
          <w:p>
            <w:pPr>
              <w:pStyle w:val="13"/>
            </w:pPr>
            <w:r>
              <w:t>成本控制在预算内</w:t>
            </w:r>
          </w:p>
        </w:tc>
        <w:tc>
          <w:tcPr>
            <w:tcW w:w="2268" w:type="dxa"/>
            <w:vAlign w:val="center"/>
          </w:tcPr>
          <w:p>
            <w:pPr>
              <w:pStyle w:val="13"/>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维持园内绿化美化效果，保障园博园正常运用</w:t>
            </w:r>
          </w:p>
        </w:tc>
        <w:tc>
          <w:tcPr>
            <w:tcW w:w="2835" w:type="dxa"/>
            <w:vAlign w:val="center"/>
          </w:tcPr>
          <w:p>
            <w:pPr>
              <w:pStyle w:val="13"/>
            </w:pPr>
            <w:r>
              <w:t>维持园内绿化美化效果，保障园博园正常运用</w:t>
            </w:r>
          </w:p>
        </w:tc>
        <w:tc>
          <w:tcPr>
            <w:tcW w:w="2551" w:type="dxa"/>
            <w:vAlign w:val="center"/>
          </w:tcPr>
          <w:p>
            <w:pPr>
              <w:pStyle w:val="13"/>
            </w:pPr>
            <w:r>
              <w:t>维持园内绿化美化效果，保障园博园正常运用</w:t>
            </w:r>
          </w:p>
        </w:tc>
        <w:tc>
          <w:tcPr>
            <w:tcW w:w="2268" w:type="dxa"/>
            <w:vAlign w:val="center"/>
          </w:tcPr>
          <w:p>
            <w:pPr>
              <w:pStyle w:val="13"/>
            </w:pPr>
            <w:r>
              <w:t>维持园内绿化美化效果，保障园博园正常运用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2835" w:type="dxa"/>
            <w:vAlign w:val="center"/>
          </w:tcPr>
          <w:p>
            <w:pPr>
              <w:pStyle w:val="13"/>
            </w:pPr>
            <w:r>
              <w:t>服务对象满意度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15、园林城市维护费（基金）绩效目标表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1.市区乔灌木补植到位，苗木、草花采购达到城市绿化维护需要，美化城市绿化景观，提升城市形象及竞争力</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绿化养护面积</w:t>
            </w:r>
          </w:p>
        </w:tc>
        <w:tc>
          <w:tcPr>
            <w:tcW w:w="2835" w:type="dxa"/>
            <w:vAlign w:val="center"/>
          </w:tcPr>
          <w:p>
            <w:pPr>
              <w:pStyle w:val="13"/>
            </w:pPr>
            <w:r>
              <w:t>绿化养护面积</w:t>
            </w:r>
          </w:p>
        </w:tc>
        <w:tc>
          <w:tcPr>
            <w:tcW w:w="2551" w:type="dxa"/>
            <w:vAlign w:val="center"/>
          </w:tcPr>
          <w:p>
            <w:pPr>
              <w:pStyle w:val="13"/>
            </w:pPr>
            <w:r>
              <w:t>≥150万平方米</w:t>
            </w:r>
          </w:p>
        </w:tc>
        <w:tc>
          <w:tcPr>
            <w:tcW w:w="2268" w:type="dxa"/>
            <w:vAlign w:val="center"/>
          </w:tcPr>
          <w:p>
            <w:pPr>
              <w:pStyle w:val="13"/>
            </w:pPr>
            <w:r>
              <w:t>市区绿化面积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苗木成活率</w:t>
            </w:r>
          </w:p>
        </w:tc>
        <w:tc>
          <w:tcPr>
            <w:tcW w:w="2835" w:type="dxa"/>
            <w:vAlign w:val="center"/>
          </w:tcPr>
          <w:p>
            <w:pPr>
              <w:pStyle w:val="13"/>
            </w:pPr>
            <w:r>
              <w:t>苗木成活情况</w:t>
            </w:r>
          </w:p>
        </w:tc>
        <w:tc>
          <w:tcPr>
            <w:tcW w:w="2551" w:type="dxa"/>
            <w:vAlign w:val="center"/>
          </w:tcPr>
          <w:p>
            <w:pPr>
              <w:pStyle w:val="13"/>
            </w:pPr>
            <w:r>
              <w:t>≥95%</w:t>
            </w:r>
          </w:p>
        </w:tc>
        <w:tc>
          <w:tcPr>
            <w:tcW w:w="2268" w:type="dxa"/>
            <w:vAlign w:val="center"/>
          </w:tcPr>
          <w:p>
            <w:pPr>
              <w:pStyle w:val="13"/>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乔灌木生长年限</w:t>
            </w:r>
          </w:p>
        </w:tc>
        <w:tc>
          <w:tcPr>
            <w:tcW w:w="2835" w:type="dxa"/>
            <w:vAlign w:val="center"/>
          </w:tcPr>
          <w:p>
            <w:pPr>
              <w:pStyle w:val="13"/>
            </w:pPr>
            <w:r>
              <w:t>乔灌木生长年限</w:t>
            </w:r>
          </w:p>
        </w:tc>
        <w:tc>
          <w:tcPr>
            <w:tcW w:w="2551" w:type="dxa"/>
            <w:vAlign w:val="center"/>
          </w:tcPr>
          <w:p>
            <w:pPr>
              <w:pStyle w:val="13"/>
            </w:pPr>
            <w:r>
              <w:t>≥2年</w:t>
            </w:r>
          </w:p>
        </w:tc>
        <w:tc>
          <w:tcPr>
            <w:tcW w:w="2268" w:type="dxa"/>
            <w:vAlign w:val="center"/>
          </w:tcPr>
          <w:p>
            <w:pPr>
              <w:pStyle w:val="13"/>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按照精细化管理标准安排维护费预算</w:t>
            </w:r>
          </w:p>
        </w:tc>
        <w:tc>
          <w:tcPr>
            <w:tcW w:w="2551" w:type="dxa"/>
            <w:vAlign w:val="center"/>
          </w:tcPr>
          <w:p>
            <w:pPr>
              <w:pStyle w:val="13"/>
            </w:pPr>
            <w:r>
              <w:t>按照《衡水市城市管理精细化标准》</w:t>
            </w:r>
          </w:p>
        </w:tc>
        <w:tc>
          <w:tcPr>
            <w:tcW w:w="2268" w:type="dxa"/>
            <w:vAlign w:val="center"/>
          </w:tcPr>
          <w:p>
            <w:pPr>
              <w:pStyle w:val="13"/>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城市绿化维护养护对社会环境的提升情况</w:t>
            </w:r>
          </w:p>
        </w:tc>
        <w:tc>
          <w:tcPr>
            <w:tcW w:w="2835" w:type="dxa"/>
            <w:vAlign w:val="center"/>
          </w:tcPr>
          <w:p>
            <w:pPr>
              <w:pStyle w:val="13"/>
            </w:pPr>
            <w:r>
              <w:t>园林绿化养护管理实施精细化，提升市区绿化美化效果</w:t>
            </w:r>
          </w:p>
        </w:tc>
        <w:tc>
          <w:tcPr>
            <w:tcW w:w="2551" w:type="dxa"/>
            <w:vAlign w:val="center"/>
          </w:tcPr>
          <w:p>
            <w:pPr>
              <w:pStyle w:val="13"/>
            </w:pPr>
            <w:r>
              <w:t>园林绿化养护管理实施精细化管理，提升市区绿化美化效果</w:t>
            </w:r>
          </w:p>
        </w:tc>
        <w:tc>
          <w:tcPr>
            <w:tcW w:w="2268" w:type="dxa"/>
            <w:vAlign w:val="center"/>
          </w:tcPr>
          <w:p>
            <w:pPr>
              <w:pStyle w:val="13"/>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16、园林城市维护费（一般预算）绩效目标表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1.目标市区乔灌木补植到位，苗木、草花采购达到城市绿化维护需要，美化城市绿化景观，提升城市形象及竞争力</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绿地模块修剪次数</w:t>
            </w:r>
          </w:p>
        </w:tc>
        <w:tc>
          <w:tcPr>
            <w:tcW w:w="2835" w:type="dxa"/>
            <w:vAlign w:val="center"/>
          </w:tcPr>
          <w:p>
            <w:pPr>
              <w:pStyle w:val="13"/>
            </w:pPr>
            <w:r>
              <w:t>2021年全年市区绿地模块修剪次数</w:t>
            </w:r>
          </w:p>
        </w:tc>
        <w:tc>
          <w:tcPr>
            <w:tcW w:w="2551" w:type="dxa"/>
            <w:vAlign w:val="center"/>
          </w:tcPr>
          <w:p>
            <w:pPr>
              <w:pStyle w:val="13"/>
            </w:pPr>
            <w:r>
              <w:t>≥2次</w:t>
            </w:r>
          </w:p>
        </w:tc>
        <w:tc>
          <w:tcPr>
            <w:tcW w:w="2268" w:type="dxa"/>
            <w:vAlign w:val="center"/>
          </w:tcPr>
          <w:p>
            <w:pPr>
              <w:pStyle w:val="13"/>
            </w:pPr>
            <w:r>
              <w:t>日常管护记录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苗木成活率</w:t>
            </w:r>
          </w:p>
        </w:tc>
        <w:tc>
          <w:tcPr>
            <w:tcW w:w="2835" w:type="dxa"/>
            <w:vAlign w:val="center"/>
          </w:tcPr>
          <w:p>
            <w:pPr>
              <w:pStyle w:val="13"/>
            </w:pPr>
            <w:r>
              <w:t>苗木成活情况</w:t>
            </w:r>
          </w:p>
        </w:tc>
        <w:tc>
          <w:tcPr>
            <w:tcW w:w="2551" w:type="dxa"/>
            <w:vAlign w:val="center"/>
          </w:tcPr>
          <w:p>
            <w:pPr>
              <w:pStyle w:val="13"/>
            </w:pPr>
            <w:r>
              <w:t>≥95%</w:t>
            </w:r>
          </w:p>
        </w:tc>
        <w:tc>
          <w:tcPr>
            <w:tcW w:w="2268" w:type="dxa"/>
            <w:vAlign w:val="center"/>
          </w:tcPr>
          <w:p>
            <w:pPr>
              <w:pStyle w:val="13"/>
            </w:pPr>
            <w:r>
              <w:t>苗木成活情况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乔灌木生长年限</w:t>
            </w:r>
          </w:p>
        </w:tc>
        <w:tc>
          <w:tcPr>
            <w:tcW w:w="2835" w:type="dxa"/>
            <w:vAlign w:val="center"/>
          </w:tcPr>
          <w:p>
            <w:pPr>
              <w:pStyle w:val="13"/>
            </w:pPr>
            <w:r>
              <w:t>乔灌木生长年限</w:t>
            </w:r>
          </w:p>
        </w:tc>
        <w:tc>
          <w:tcPr>
            <w:tcW w:w="2551" w:type="dxa"/>
            <w:vAlign w:val="center"/>
          </w:tcPr>
          <w:p>
            <w:pPr>
              <w:pStyle w:val="13"/>
            </w:pPr>
            <w:r>
              <w:t>≥2年</w:t>
            </w:r>
          </w:p>
        </w:tc>
        <w:tc>
          <w:tcPr>
            <w:tcW w:w="2268" w:type="dxa"/>
            <w:vAlign w:val="center"/>
          </w:tcPr>
          <w:p>
            <w:pPr>
              <w:pStyle w:val="13"/>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 xml:space="preserve"> 成本控制在合同要求内</w:t>
            </w:r>
          </w:p>
        </w:tc>
        <w:tc>
          <w:tcPr>
            <w:tcW w:w="2551" w:type="dxa"/>
            <w:vAlign w:val="center"/>
          </w:tcPr>
          <w:p>
            <w:pPr>
              <w:pStyle w:val="13"/>
            </w:pPr>
            <w:r>
              <w:t xml:space="preserve"> 成本控制在合同要求内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社会效益指标</w:t>
            </w:r>
          </w:p>
        </w:tc>
        <w:tc>
          <w:tcPr>
            <w:tcW w:w="2835" w:type="dxa"/>
            <w:vAlign w:val="center"/>
          </w:tcPr>
          <w:p>
            <w:pPr>
              <w:pStyle w:val="13"/>
            </w:pPr>
            <w:r>
              <w:t>城市绿化维护养护对社会环境的提升情况</w:t>
            </w:r>
          </w:p>
        </w:tc>
        <w:tc>
          <w:tcPr>
            <w:tcW w:w="2551" w:type="dxa"/>
            <w:vAlign w:val="center"/>
          </w:tcPr>
          <w:p>
            <w:pPr>
              <w:pStyle w:val="13"/>
            </w:pPr>
            <w:r>
              <w:t>园林绿化养护管理实施精细化，提高市民的满意度</w:t>
            </w:r>
          </w:p>
        </w:tc>
        <w:tc>
          <w:tcPr>
            <w:tcW w:w="2268" w:type="dxa"/>
            <w:vAlign w:val="center"/>
          </w:tcPr>
          <w:p>
            <w:pPr>
              <w:pStyle w:val="13"/>
            </w:pPr>
            <w:r>
              <w:t>《衡水市城市管理精细化标准》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17、园林项目工程款绩效目标表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1.按照评审结果支付工程尾款，按照施工进度支付工程款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工程款支付金额</w:t>
            </w:r>
          </w:p>
        </w:tc>
        <w:tc>
          <w:tcPr>
            <w:tcW w:w="2835" w:type="dxa"/>
            <w:vAlign w:val="center"/>
          </w:tcPr>
          <w:p>
            <w:pPr>
              <w:pStyle w:val="13"/>
            </w:pPr>
            <w:r>
              <w:t>工程款支付金额</w:t>
            </w:r>
          </w:p>
        </w:tc>
        <w:tc>
          <w:tcPr>
            <w:tcW w:w="2551" w:type="dxa"/>
            <w:vAlign w:val="center"/>
          </w:tcPr>
          <w:p>
            <w:pPr>
              <w:pStyle w:val="13"/>
            </w:pPr>
            <w:r>
              <w:t>1500万元</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工程验收合格</w:t>
            </w:r>
          </w:p>
        </w:tc>
        <w:tc>
          <w:tcPr>
            <w:tcW w:w="2835" w:type="dxa"/>
            <w:vAlign w:val="center"/>
          </w:tcPr>
          <w:p>
            <w:pPr>
              <w:pStyle w:val="13"/>
            </w:pPr>
            <w:r>
              <w:t>依据合同规定，工程质量达标，验收合格</w:t>
            </w:r>
          </w:p>
        </w:tc>
        <w:tc>
          <w:tcPr>
            <w:tcW w:w="2551" w:type="dxa"/>
            <w:vAlign w:val="center"/>
          </w:tcPr>
          <w:p>
            <w:pPr>
              <w:pStyle w:val="13"/>
            </w:pPr>
            <w:r>
              <w:t>依据合同规定，工程质量达标，验收合格</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支付时间</w:t>
            </w:r>
          </w:p>
        </w:tc>
        <w:tc>
          <w:tcPr>
            <w:tcW w:w="2835" w:type="dxa"/>
            <w:vAlign w:val="center"/>
          </w:tcPr>
          <w:p>
            <w:pPr>
              <w:pStyle w:val="13"/>
            </w:pPr>
            <w:r>
              <w:t>按照合同约定支付工程款</w:t>
            </w:r>
          </w:p>
        </w:tc>
        <w:tc>
          <w:tcPr>
            <w:tcW w:w="2551" w:type="dxa"/>
            <w:vAlign w:val="center"/>
          </w:tcPr>
          <w:p>
            <w:pPr>
              <w:pStyle w:val="13"/>
            </w:pPr>
            <w:r>
              <w:t>按照合同约定支付工程款</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 xml:space="preserve"> 成本控制在合同规定范围内</w:t>
            </w:r>
          </w:p>
        </w:tc>
        <w:tc>
          <w:tcPr>
            <w:tcW w:w="2551" w:type="dxa"/>
            <w:vAlign w:val="center"/>
          </w:tcPr>
          <w:p>
            <w:pPr>
              <w:pStyle w:val="13"/>
            </w:pPr>
            <w:r>
              <w:t xml:space="preserve"> 成本控制在合同规定范围内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对社会环境的提升情况</w:t>
            </w:r>
          </w:p>
        </w:tc>
        <w:tc>
          <w:tcPr>
            <w:tcW w:w="2835" w:type="dxa"/>
            <w:vAlign w:val="center"/>
          </w:tcPr>
          <w:p>
            <w:pPr>
              <w:pStyle w:val="13"/>
            </w:pPr>
            <w:r>
              <w:t>优化城市绿地布局，提高市民满意度</w:t>
            </w:r>
          </w:p>
        </w:tc>
        <w:tc>
          <w:tcPr>
            <w:tcW w:w="2551" w:type="dxa"/>
            <w:vAlign w:val="center"/>
          </w:tcPr>
          <w:p>
            <w:pPr>
              <w:pStyle w:val="13"/>
            </w:pPr>
            <w:r>
              <w:t xml:space="preserve">优化城市绿地布局，提高市民满意度 </w:t>
            </w:r>
          </w:p>
        </w:tc>
        <w:tc>
          <w:tcPr>
            <w:tcW w:w="2268" w:type="dxa"/>
            <w:vAlign w:val="center"/>
          </w:tcPr>
          <w:p>
            <w:pPr>
              <w:pStyle w:val="13"/>
            </w:pPr>
            <w:r>
              <w:t>现场效果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相关人员满意度</w:t>
            </w:r>
          </w:p>
        </w:tc>
        <w:tc>
          <w:tcPr>
            <w:tcW w:w="2835" w:type="dxa"/>
            <w:vAlign w:val="center"/>
          </w:tcPr>
          <w:p>
            <w:pPr>
              <w:pStyle w:val="13"/>
            </w:pPr>
            <w:r>
              <w:t>达到预期满意度指标值</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18、园林项目工程款（基金））绩效目标表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1.按照合同约定支付工程款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工程款支付项目数量</w:t>
            </w:r>
          </w:p>
        </w:tc>
        <w:tc>
          <w:tcPr>
            <w:tcW w:w="2835" w:type="dxa"/>
            <w:vAlign w:val="center"/>
          </w:tcPr>
          <w:p>
            <w:pPr>
              <w:pStyle w:val="13"/>
            </w:pPr>
            <w:r>
              <w:t>工程款支付项目数量</w:t>
            </w:r>
          </w:p>
        </w:tc>
        <w:tc>
          <w:tcPr>
            <w:tcW w:w="2551" w:type="dxa"/>
            <w:vAlign w:val="center"/>
          </w:tcPr>
          <w:p>
            <w:pPr>
              <w:pStyle w:val="13"/>
            </w:pPr>
            <w:r>
              <w:t>≥1个</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工程验收合格</w:t>
            </w:r>
          </w:p>
        </w:tc>
        <w:tc>
          <w:tcPr>
            <w:tcW w:w="2835" w:type="dxa"/>
            <w:vAlign w:val="center"/>
          </w:tcPr>
          <w:p>
            <w:pPr>
              <w:pStyle w:val="13"/>
            </w:pPr>
            <w:r>
              <w:t>依据合同规定，工程质量达标，验收合格</w:t>
            </w:r>
          </w:p>
        </w:tc>
        <w:tc>
          <w:tcPr>
            <w:tcW w:w="2551" w:type="dxa"/>
            <w:vAlign w:val="center"/>
          </w:tcPr>
          <w:p>
            <w:pPr>
              <w:pStyle w:val="13"/>
            </w:pPr>
            <w:r>
              <w:t>依据合同规定，工程质量达标，验收合格</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支付时间</w:t>
            </w:r>
          </w:p>
        </w:tc>
        <w:tc>
          <w:tcPr>
            <w:tcW w:w="2835" w:type="dxa"/>
            <w:vAlign w:val="center"/>
          </w:tcPr>
          <w:p>
            <w:pPr>
              <w:pStyle w:val="13"/>
            </w:pPr>
            <w:r>
              <w:t>按照合同约定支付工程款</w:t>
            </w:r>
          </w:p>
        </w:tc>
        <w:tc>
          <w:tcPr>
            <w:tcW w:w="2551" w:type="dxa"/>
            <w:vAlign w:val="center"/>
          </w:tcPr>
          <w:p>
            <w:pPr>
              <w:pStyle w:val="13"/>
            </w:pPr>
            <w:r>
              <w:t>按照合同约定支付工程款</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 xml:space="preserve"> 成本控制在合同规定范围内</w:t>
            </w:r>
          </w:p>
        </w:tc>
        <w:tc>
          <w:tcPr>
            <w:tcW w:w="2551" w:type="dxa"/>
            <w:vAlign w:val="center"/>
          </w:tcPr>
          <w:p>
            <w:pPr>
              <w:pStyle w:val="13"/>
            </w:pPr>
            <w:r>
              <w:t xml:space="preserve"> 成本控制在合同规定范围内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对社会环境的提升情况</w:t>
            </w:r>
          </w:p>
        </w:tc>
        <w:tc>
          <w:tcPr>
            <w:tcW w:w="2835" w:type="dxa"/>
            <w:vAlign w:val="center"/>
          </w:tcPr>
          <w:p>
            <w:pPr>
              <w:pStyle w:val="13"/>
            </w:pPr>
            <w:r>
              <w:t>优化城市绿地布局，提高市民满意度</w:t>
            </w:r>
          </w:p>
        </w:tc>
        <w:tc>
          <w:tcPr>
            <w:tcW w:w="2551" w:type="dxa"/>
            <w:vAlign w:val="center"/>
          </w:tcPr>
          <w:p>
            <w:pPr>
              <w:pStyle w:val="13"/>
            </w:pPr>
            <w:r>
              <w:t>优化城市绿地布局，提高市民满意度</w:t>
            </w:r>
          </w:p>
        </w:tc>
        <w:tc>
          <w:tcPr>
            <w:tcW w:w="2268" w:type="dxa"/>
            <w:vAlign w:val="center"/>
          </w:tcPr>
          <w:p>
            <w:pPr>
              <w:pStyle w:val="13"/>
            </w:pPr>
            <w:r>
              <w:t>现场效果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相关人员满意度</w:t>
            </w:r>
          </w:p>
        </w:tc>
        <w:tc>
          <w:tcPr>
            <w:tcW w:w="2835" w:type="dxa"/>
            <w:vAlign w:val="center"/>
          </w:tcPr>
          <w:p>
            <w:pPr>
              <w:pStyle w:val="13"/>
            </w:pPr>
            <w:r>
              <w:t>相关人员满意度</w:t>
            </w:r>
          </w:p>
        </w:tc>
        <w:tc>
          <w:tcPr>
            <w:tcW w:w="2551" w:type="dxa"/>
            <w:vAlign w:val="center"/>
          </w:tcPr>
          <w:p>
            <w:pPr>
              <w:pStyle w:val="13"/>
            </w:pPr>
            <w:r>
              <w:t>≥90%</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19、园林专用车辆及保险和机械购置绩效目标表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1.采购专用车辆，以满足日常的园林绿化工作要求</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车辆数量</w:t>
            </w:r>
          </w:p>
        </w:tc>
        <w:tc>
          <w:tcPr>
            <w:tcW w:w="2835" w:type="dxa"/>
            <w:vAlign w:val="center"/>
          </w:tcPr>
          <w:p>
            <w:pPr>
              <w:pStyle w:val="13"/>
            </w:pPr>
            <w:r>
              <w:t>购买自卸货车数量</w:t>
            </w:r>
          </w:p>
        </w:tc>
        <w:tc>
          <w:tcPr>
            <w:tcW w:w="2551" w:type="dxa"/>
            <w:vAlign w:val="center"/>
          </w:tcPr>
          <w:p>
            <w:pPr>
              <w:pStyle w:val="13"/>
            </w:pPr>
            <w:r>
              <w:t>5辆</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国家排放标准</w:t>
            </w:r>
          </w:p>
        </w:tc>
        <w:tc>
          <w:tcPr>
            <w:tcW w:w="2835" w:type="dxa"/>
            <w:vAlign w:val="center"/>
          </w:tcPr>
          <w:p>
            <w:pPr>
              <w:pStyle w:val="13"/>
            </w:pPr>
            <w:r>
              <w:t>自卸货车达到国家排放标准</w:t>
            </w:r>
          </w:p>
        </w:tc>
        <w:tc>
          <w:tcPr>
            <w:tcW w:w="2551" w:type="dxa"/>
            <w:vAlign w:val="center"/>
          </w:tcPr>
          <w:p>
            <w:pPr>
              <w:pStyle w:val="13"/>
            </w:pPr>
            <w:r>
              <w:t>国六排放标准</w:t>
            </w:r>
          </w:p>
        </w:tc>
        <w:tc>
          <w:tcPr>
            <w:tcW w:w="2268" w:type="dxa"/>
            <w:vAlign w:val="center"/>
          </w:tcPr>
          <w:p>
            <w:pPr>
              <w:pStyle w:val="13"/>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购车时间</w:t>
            </w:r>
          </w:p>
        </w:tc>
        <w:tc>
          <w:tcPr>
            <w:tcW w:w="2835" w:type="dxa"/>
            <w:vAlign w:val="center"/>
          </w:tcPr>
          <w:p>
            <w:pPr>
              <w:pStyle w:val="13"/>
            </w:pPr>
            <w:r>
              <w:t>在合同规定期限，采购自卸货车</w:t>
            </w:r>
          </w:p>
        </w:tc>
        <w:tc>
          <w:tcPr>
            <w:tcW w:w="2551" w:type="dxa"/>
            <w:vAlign w:val="center"/>
          </w:tcPr>
          <w:p>
            <w:pPr>
              <w:pStyle w:val="13"/>
            </w:pPr>
            <w:r>
              <w:t>在合同规定期限，购买自卸货车</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总成本控制</w:t>
            </w:r>
          </w:p>
        </w:tc>
        <w:tc>
          <w:tcPr>
            <w:tcW w:w="2835" w:type="dxa"/>
            <w:vAlign w:val="center"/>
          </w:tcPr>
          <w:p>
            <w:pPr>
              <w:pStyle w:val="13"/>
            </w:pPr>
            <w:r>
              <w:t>总成本控制在预算内</w:t>
            </w:r>
          </w:p>
        </w:tc>
        <w:tc>
          <w:tcPr>
            <w:tcW w:w="2551" w:type="dxa"/>
            <w:vAlign w:val="center"/>
          </w:tcPr>
          <w:p>
            <w:pPr>
              <w:pStyle w:val="13"/>
            </w:pPr>
            <w:r>
              <w:t>车辆及机械采购金额控制在预算内</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rPr>
                <w:rFonts w:hint="eastAsia"/>
              </w:rPr>
              <w:t>可持续影响指标</w:t>
            </w:r>
          </w:p>
        </w:tc>
        <w:tc>
          <w:tcPr>
            <w:tcW w:w="2835" w:type="dxa"/>
            <w:vAlign w:val="center"/>
          </w:tcPr>
          <w:p>
            <w:pPr>
              <w:pStyle w:val="13"/>
            </w:pPr>
            <w:r>
              <w:rPr>
                <w:rFonts w:hint="eastAsia"/>
              </w:rPr>
              <w:t>可持续使用年限</w:t>
            </w:r>
          </w:p>
        </w:tc>
        <w:tc>
          <w:tcPr>
            <w:tcW w:w="2835" w:type="dxa"/>
            <w:vAlign w:val="center"/>
          </w:tcPr>
          <w:p>
            <w:pPr>
              <w:pStyle w:val="13"/>
            </w:pPr>
            <w:r>
              <w:rPr>
                <w:rFonts w:hint="eastAsia"/>
              </w:rPr>
              <w:t>车辆可持续使用年限</w:t>
            </w:r>
          </w:p>
        </w:tc>
        <w:tc>
          <w:tcPr>
            <w:tcW w:w="2551" w:type="dxa"/>
            <w:vAlign w:val="center"/>
          </w:tcPr>
          <w:p>
            <w:pPr>
              <w:pStyle w:val="13"/>
            </w:pPr>
            <w:r>
              <w:rPr>
                <w:rFonts w:hint="eastAsia"/>
              </w:rPr>
              <w:t>≥</w:t>
            </w:r>
            <w:r>
              <w:rPr>
                <w:rFonts w:hint="eastAsia"/>
                <w:lang w:val="en-US" w:eastAsia="zh-CN"/>
              </w:rPr>
              <w:t>8</w:t>
            </w:r>
            <w:r>
              <w:rPr>
                <w:rFonts w:hint="eastAsia"/>
              </w:rPr>
              <w:t>年</w:t>
            </w:r>
          </w:p>
        </w:tc>
        <w:tc>
          <w:tcPr>
            <w:tcW w:w="2268" w:type="dxa"/>
            <w:vAlign w:val="center"/>
          </w:tcPr>
          <w:p>
            <w:pPr>
              <w:pStyle w:val="13"/>
            </w:pPr>
            <w:r>
              <w:rPr>
                <w:rFonts w:hint="eastAsia"/>
              </w:rPr>
              <w:t>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相关人员满意度</w:t>
            </w:r>
          </w:p>
        </w:tc>
        <w:tc>
          <w:tcPr>
            <w:tcW w:w="2835" w:type="dxa"/>
            <w:vAlign w:val="center"/>
          </w:tcPr>
          <w:p>
            <w:pPr>
              <w:pStyle w:val="13"/>
            </w:pPr>
            <w:r>
              <w:t>达到预期满意度指标值</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20、自有房产物业及代管费绩效目标表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1.支付商贸城2021年物业及代管费</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物业及代管费</w:t>
            </w:r>
          </w:p>
        </w:tc>
        <w:tc>
          <w:tcPr>
            <w:tcW w:w="2835" w:type="dxa"/>
            <w:vAlign w:val="center"/>
          </w:tcPr>
          <w:p>
            <w:pPr>
              <w:pStyle w:val="13"/>
            </w:pPr>
            <w:r>
              <w:t>按照要求支付的商贸城代管费及物业费金额</w:t>
            </w:r>
          </w:p>
        </w:tc>
        <w:tc>
          <w:tcPr>
            <w:tcW w:w="2551" w:type="dxa"/>
            <w:vAlign w:val="center"/>
          </w:tcPr>
          <w:p>
            <w:pPr>
              <w:pStyle w:val="13"/>
            </w:pPr>
            <w:r>
              <w:t>1.48万元</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足额支付物业及代管费</w:t>
            </w:r>
          </w:p>
        </w:tc>
        <w:tc>
          <w:tcPr>
            <w:tcW w:w="2835" w:type="dxa"/>
            <w:vAlign w:val="center"/>
          </w:tcPr>
          <w:p>
            <w:pPr>
              <w:pStyle w:val="13"/>
            </w:pPr>
            <w:r>
              <w:t>足额支付物业及代管费</w:t>
            </w:r>
          </w:p>
        </w:tc>
        <w:tc>
          <w:tcPr>
            <w:tcW w:w="2551" w:type="dxa"/>
            <w:vAlign w:val="center"/>
          </w:tcPr>
          <w:p>
            <w:pPr>
              <w:pStyle w:val="13"/>
            </w:pPr>
            <w:r>
              <w:t>足额支付物业及代管费</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支付物业及代管费时间</w:t>
            </w:r>
          </w:p>
        </w:tc>
        <w:tc>
          <w:tcPr>
            <w:tcW w:w="2835" w:type="dxa"/>
            <w:vAlign w:val="center"/>
          </w:tcPr>
          <w:p>
            <w:pPr>
              <w:pStyle w:val="13"/>
            </w:pPr>
            <w:r>
              <w:t>按照约定的时间及时支付商贸城代管费及物业费</w:t>
            </w:r>
          </w:p>
        </w:tc>
        <w:tc>
          <w:tcPr>
            <w:tcW w:w="2551" w:type="dxa"/>
            <w:vAlign w:val="center"/>
          </w:tcPr>
          <w:p>
            <w:pPr>
              <w:pStyle w:val="13"/>
            </w:pPr>
            <w:r>
              <w:t>按照约定的时间及时支付商贸城代管费及物业费</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按照约定计算费用</w:t>
            </w:r>
          </w:p>
        </w:tc>
        <w:tc>
          <w:tcPr>
            <w:tcW w:w="2835" w:type="dxa"/>
            <w:vAlign w:val="center"/>
          </w:tcPr>
          <w:p>
            <w:pPr>
              <w:pStyle w:val="13"/>
            </w:pPr>
            <w:r>
              <w:t>按照合同约定计算费用</w:t>
            </w:r>
          </w:p>
        </w:tc>
        <w:tc>
          <w:tcPr>
            <w:tcW w:w="2551" w:type="dxa"/>
            <w:vAlign w:val="center"/>
          </w:tcPr>
          <w:p>
            <w:pPr>
              <w:pStyle w:val="13"/>
            </w:pPr>
            <w:r>
              <w:t>按照合同约定计算费用</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及时支付商贸城物业费及代管费</w:t>
            </w:r>
          </w:p>
        </w:tc>
        <w:tc>
          <w:tcPr>
            <w:tcW w:w="2835" w:type="dxa"/>
            <w:vAlign w:val="center"/>
          </w:tcPr>
          <w:p>
            <w:pPr>
              <w:pStyle w:val="13"/>
            </w:pPr>
            <w:r>
              <w:t>及时支付商贸城物业费及代管费</w:t>
            </w:r>
          </w:p>
        </w:tc>
        <w:tc>
          <w:tcPr>
            <w:tcW w:w="2551" w:type="dxa"/>
            <w:vAlign w:val="center"/>
          </w:tcPr>
          <w:p>
            <w:pPr>
              <w:pStyle w:val="13"/>
            </w:pPr>
            <w:r>
              <w:t>按照约定金额及时支付物业及代管费</w:t>
            </w:r>
          </w:p>
        </w:tc>
        <w:tc>
          <w:tcPr>
            <w:tcW w:w="2268" w:type="dxa"/>
            <w:vAlign w:val="center"/>
          </w:tcPr>
          <w:p>
            <w:pPr>
              <w:pStyle w:val="13"/>
            </w:pPr>
            <w:r>
              <w:t>及时支付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支付对象满意度</w:t>
            </w:r>
          </w:p>
        </w:tc>
        <w:tc>
          <w:tcPr>
            <w:tcW w:w="2835" w:type="dxa"/>
            <w:vAlign w:val="center"/>
          </w:tcPr>
          <w:p>
            <w:pPr>
              <w:pStyle w:val="13"/>
            </w:pPr>
            <w:r>
              <w:t>支付对象满意度</w:t>
            </w:r>
          </w:p>
        </w:tc>
        <w:tc>
          <w:tcPr>
            <w:tcW w:w="2551" w:type="dxa"/>
            <w:vAlign w:val="center"/>
          </w:tcPr>
          <w:p>
            <w:pPr>
              <w:pStyle w:val="13"/>
            </w:pPr>
            <w:r>
              <w:t>100%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21、滏阳河市区段绿植维护费绩效目标表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1.滏阳河市区段沿岸绿地维护到位，提升滏阳河沿岸绿地景观效果</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绿地维护面积</w:t>
            </w:r>
          </w:p>
        </w:tc>
        <w:tc>
          <w:tcPr>
            <w:tcW w:w="2835" w:type="dxa"/>
            <w:vAlign w:val="center"/>
          </w:tcPr>
          <w:p>
            <w:pPr>
              <w:pStyle w:val="13"/>
            </w:pPr>
            <w:r>
              <w:t>绿地维护面积130万平方米</w:t>
            </w:r>
          </w:p>
        </w:tc>
        <w:tc>
          <w:tcPr>
            <w:tcW w:w="2551" w:type="dxa"/>
            <w:vAlign w:val="center"/>
          </w:tcPr>
          <w:p>
            <w:pPr>
              <w:pStyle w:val="13"/>
            </w:pPr>
            <w:r>
              <w:t>130万平方米</w:t>
            </w:r>
          </w:p>
        </w:tc>
        <w:tc>
          <w:tcPr>
            <w:tcW w:w="2268" w:type="dxa"/>
            <w:vAlign w:val="center"/>
          </w:tcPr>
          <w:p>
            <w:pPr>
              <w:pStyle w:val="13"/>
            </w:pPr>
            <w:r>
              <w:t>绿地维护情况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病虫害率</w:t>
            </w:r>
          </w:p>
        </w:tc>
        <w:tc>
          <w:tcPr>
            <w:tcW w:w="2835" w:type="dxa"/>
            <w:vAlign w:val="center"/>
          </w:tcPr>
          <w:p>
            <w:pPr>
              <w:pStyle w:val="13"/>
            </w:pPr>
            <w:r>
              <w:t>反映病虫害防治情况</w:t>
            </w:r>
          </w:p>
        </w:tc>
        <w:tc>
          <w:tcPr>
            <w:tcW w:w="2551" w:type="dxa"/>
            <w:vAlign w:val="center"/>
          </w:tcPr>
          <w:p>
            <w:pPr>
              <w:pStyle w:val="13"/>
            </w:pPr>
            <w:r>
              <w:t>≤5%</w:t>
            </w:r>
          </w:p>
        </w:tc>
        <w:tc>
          <w:tcPr>
            <w:tcW w:w="2268" w:type="dxa"/>
            <w:vAlign w:val="center"/>
          </w:tcPr>
          <w:p>
            <w:pPr>
              <w:pStyle w:val="13"/>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乔灌木生长年限</w:t>
            </w:r>
          </w:p>
        </w:tc>
        <w:tc>
          <w:tcPr>
            <w:tcW w:w="2835" w:type="dxa"/>
            <w:vAlign w:val="center"/>
          </w:tcPr>
          <w:p>
            <w:pPr>
              <w:pStyle w:val="13"/>
            </w:pPr>
            <w:r>
              <w:t>乔灌木生长年限</w:t>
            </w:r>
          </w:p>
        </w:tc>
        <w:tc>
          <w:tcPr>
            <w:tcW w:w="2551" w:type="dxa"/>
            <w:vAlign w:val="center"/>
          </w:tcPr>
          <w:p>
            <w:pPr>
              <w:pStyle w:val="13"/>
            </w:pPr>
            <w:r>
              <w:t>≥2年</w:t>
            </w:r>
          </w:p>
        </w:tc>
        <w:tc>
          <w:tcPr>
            <w:tcW w:w="2268" w:type="dxa"/>
            <w:vAlign w:val="center"/>
          </w:tcPr>
          <w:p>
            <w:pPr>
              <w:pStyle w:val="13"/>
            </w:pPr>
            <w:r>
              <w:t>乔灌木生长情况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维护费支出成本控制情况</w:t>
            </w:r>
          </w:p>
        </w:tc>
        <w:tc>
          <w:tcPr>
            <w:tcW w:w="2835" w:type="dxa"/>
            <w:vAlign w:val="center"/>
          </w:tcPr>
          <w:p>
            <w:pPr>
              <w:pStyle w:val="13"/>
            </w:pPr>
            <w:r>
              <w:t>成本控制在预算编制数内</w:t>
            </w:r>
          </w:p>
        </w:tc>
        <w:tc>
          <w:tcPr>
            <w:tcW w:w="2551" w:type="dxa"/>
            <w:vAlign w:val="center"/>
          </w:tcPr>
          <w:p>
            <w:pPr>
              <w:pStyle w:val="13"/>
            </w:pPr>
            <w:r>
              <w:t>成本控制在预算编制数内</w:t>
            </w:r>
          </w:p>
        </w:tc>
        <w:tc>
          <w:tcPr>
            <w:tcW w:w="2268" w:type="dxa"/>
            <w:vAlign w:val="center"/>
          </w:tcPr>
          <w:p>
            <w:pPr>
              <w:pStyle w:val="13"/>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对社会环境的提升情况通过绿化养护管理，提升景观效果文字描述</w:t>
            </w:r>
            <w:r>
              <w:tab/>
            </w:r>
            <w:r>
              <w:t>通过绿化养护管理，提升景观效果景观效果优：提升景观效果</w:t>
            </w:r>
          </w:p>
        </w:tc>
        <w:tc>
          <w:tcPr>
            <w:tcW w:w="2835" w:type="dxa"/>
            <w:vAlign w:val="center"/>
          </w:tcPr>
          <w:p>
            <w:pPr>
              <w:pStyle w:val="13"/>
            </w:pPr>
            <w:r>
              <w:t>通过绿化养护管理，提升景观效果</w:t>
            </w:r>
          </w:p>
        </w:tc>
        <w:tc>
          <w:tcPr>
            <w:tcW w:w="2551" w:type="dxa"/>
            <w:vAlign w:val="center"/>
          </w:tcPr>
          <w:p>
            <w:pPr>
              <w:pStyle w:val="13"/>
            </w:pPr>
            <w:r>
              <w:t>通过绿化养护管理，提升景观效果</w:t>
            </w:r>
          </w:p>
        </w:tc>
        <w:tc>
          <w:tcPr>
            <w:tcW w:w="2268" w:type="dxa"/>
            <w:vAlign w:val="center"/>
          </w:tcPr>
          <w:p>
            <w:pPr>
              <w:pStyle w:val="13"/>
            </w:pPr>
            <w:r>
              <w:t>景观效果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市民满意度</w:t>
            </w:r>
          </w:p>
        </w:tc>
        <w:tc>
          <w:tcPr>
            <w:tcW w:w="2835" w:type="dxa"/>
            <w:vAlign w:val="center"/>
          </w:tcPr>
          <w:p>
            <w:pPr>
              <w:pStyle w:val="13"/>
            </w:pPr>
            <w:r>
              <w:t>市民满意度</w:t>
            </w:r>
          </w:p>
        </w:tc>
        <w:tc>
          <w:tcPr>
            <w:tcW w:w="2551" w:type="dxa"/>
            <w:vAlign w:val="center"/>
          </w:tcPr>
          <w:p>
            <w:pPr>
              <w:pStyle w:val="13"/>
            </w:pPr>
            <w:r>
              <w:t>≥90%</w:t>
            </w:r>
          </w:p>
        </w:tc>
        <w:tc>
          <w:tcPr>
            <w:tcW w:w="2268" w:type="dxa"/>
            <w:vAlign w:val="center"/>
          </w:tcPr>
          <w:p>
            <w:pPr>
              <w:pStyle w:val="13"/>
            </w:pPr>
            <w:r>
              <w:t>满意度调查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2023年，衡水市园林中心本级安排政府采购预算2374.81万元。具体内容见下表。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509001衡水市园林中心本级</w:t>
            </w:r>
          </w:p>
        </w:tc>
        <w:tc>
          <w:tcPr>
            <w:tcW w:w="8676"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2"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2374.81</w:t>
            </w:r>
          </w:p>
        </w:tc>
        <w:tc>
          <w:tcPr>
            <w:tcW w:w="964" w:type="dxa"/>
            <w:vAlign w:val="center"/>
          </w:tcPr>
          <w:p>
            <w:pPr>
              <w:pStyle w:val="16"/>
            </w:pPr>
            <w:r>
              <w:t>1387.12</w:t>
            </w:r>
          </w:p>
        </w:tc>
        <w:tc>
          <w:tcPr>
            <w:tcW w:w="964" w:type="dxa"/>
            <w:vAlign w:val="center"/>
          </w:tcPr>
          <w:p>
            <w:pPr>
              <w:pStyle w:val="16"/>
            </w:pPr>
            <w:r>
              <w:t>987.69</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939.79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衡水市园林中心本级小计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2374.81</w:t>
            </w:r>
          </w:p>
        </w:tc>
        <w:tc>
          <w:tcPr>
            <w:tcW w:w="964" w:type="dxa"/>
            <w:vAlign w:val="center"/>
          </w:tcPr>
          <w:p>
            <w:pPr>
              <w:pStyle w:val="16"/>
            </w:pPr>
            <w:r>
              <w:t>1387.12</w:t>
            </w:r>
          </w:p>
        </w:tc>
        <w:tc>
          <w:tcPr>
            <w:tcW w:w="964" w:type="dxa"/>
            <w:vAlign w:val="center"/>
          </w:tcPr>
          <w:p>
            <w:pPr>
              <w:pStyle w:val="16"/>
            </w:pPr>
            <w:r>
              <w:t>987.69</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939.79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台式计算机</w:t>
            </w:r>
          </w:p>
        </w:tc>
        <w:tc>
          <w:tcPr>
            <w:tcW w:w="1134" w:type="dxa"/>
            <w:vAlign w:val="center"/>
          </w:tcPr>
          <w:p>
            <w:pPr>
              <w:pStyle w:val="13"/>
            </w:pPr>
            <w:r>
              <w:t>A02010105</w:t>
            </w:r>
          </w:p>
        </w:tc>
        <w:tc>
          <w:tcPr>
            <w:tcW w:w="709" w:type="dxa"/>
            <w:vAlign w:val="center"/>
          </w:tcPr>
          <w:p>
            <w:pPr>
              <w:pStyle w:val="14"/>
            </w:pPr>
            <w:r>
              <w:t>台</w:t>
            </w:r>
          </w:p>
        </w:tc>
        <w:tc>
          <w:tcPr>
            <w:tcW w:w="850" w:type="dxa"/>
            <w:vAlign w:val="center"/>
          </w:tcPr>
          <w:p>
            <w:pPr>
              <w:pStyle w:val="12"/>
            </w:pPr>
            <w:r>
              <w:t>10</w:t>
            </w:r>
          </w:p>
        </w:tc>
        <w:tc>
          <w:tcPr>
            <w:tcW w:w="850" w:type="dxa"/>
            <w:vAlign w:val="center"/>
          </w:tcPr>
          <w:p>
            <w:pPr>
              <w:pStyle w:val="12"/>
            </w:pPr>
            <w:r>
              <w:t>0.49</w:t>
            </w:r>
          </w:p>
        </w:tc>
        <w:tc>
          <w:tcPr>
            <w:tcW w:w="964" w:type="dxa"/>
            <w:vAlign w:val="center"/>
          </w:tcPr>
          <w:p>
            <w:pPr>
              <w:pStyle w:val="12"/>
            </w:pPr>
            <w:r>
              <w:t>4.90</w:t>
            </w:r>
          </w:p>
        </w:tc>
        <w:tc>
          <w:tcPr>
            <w:tcW w:w="964" w:type="dxa"/>
            <w:vAlign w:val="center"/>
          </w:tcPr>
          <w:p>
            <w:pPr>
              <w:pStyle w:val="12"/>
            </w:pPr>
            <w:r>
              <w:t>4.90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多功能一体机</w:t>
            </w:r>
          </w:p>
        </w:tc>
        <w:tc>
          <w:tcPr>
            <w:tcW w:w="1134" w:type="dxa"/>
            <w:vAlign w:val="center"/>
          </w:tcPr>
          <w:p>
            <w:pPr>
              <w:pStyle w:val="13"/>
            </w:pPr>
            <w:r>
              <w:t>A02020400</w:t>
            </w:r>
          </w:p>
        </w:tc>
        <w:tc>
          <w:tcPr>
            <w:tcW w:w="709" w:type="dxa"/>
            <w:vAlign w:val="center"/>
          </w:tcPr>
          <w:p>
            <w:pPr>
              <w:pStyle w:val="14"/>
            </w:pPr>
            <w:r>
              <w:t>台</w:t>
            </w:r>
          </w:p>
        </w:tc>
        <w:tc>
          <w:tcPr>
            <w:tcW w:w="850" w:type="dxa"/>
            <w:vAlign w:val="center"/>
          </w:tcPr>
          <w:p>
            <w:pPr>
              <w:pStyle w:val="12"/>
            </w:pPr>
            <w:r>
              <w:t>9</w:t>
            </w:r>
          </w:p>
        </w:tc>
        <w:tc>
          <w:tcPr>
            <w:tcW w:w="850" w:type="dxa"/>
            <w:vAlign w:val="center"/>
          </w:tcPr>
          <w:p>
            <w:pPr>
              <w:pStyle w:val="12"/>
            </w:pPr>
            <w:r>
              <w:t>0.18</w:t>
            </w:r>
          </w:p>
        </w:tc>
        <w:tc>
          <w:tcPr>
            <w:tcW w:w="964" w:type="dxa"/>
            <w:vAlign w:val="center"/>
          </w:tcPr>
          <w:p>
            <w:pPr>
              <w:pStyle w:val="12"/>
            </w:pPr>
            <w:r>
              <w:t>1.62</w:t>
            </w:r>
          </w:p>
        </w:tc>
        <w:tc>
          <w:tcPr>
            <w:tcW w:w="964" w:type="dxa"/>
            <w:vAlign w:val="center"/>
          </w:tcPr>
          <w:p>
            <w:pPr>
              <w:pStyle w:val="12"/>
            </w:pPr>
            <w:r>
              <w:t>1.62</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空调机</w:t>
            </w:r>
          </w:p>
        </w:tc>
        <w:tc>
          <w:tcPr>
            <w:tcW w:w="1134" w:type="dxa"/>
            <w:vAlign w:val="center"/>
          </w:tcPr>
          <w:p>
            <w:pPr>
              <w:pStyle w:val="13"/>
            </w:pPr>
            <w:r>
              <w:t>A02061804</w:t>
            </w:r>
          </w:p>
        </w:tc>
        <w:tc>
          <w:tcPr>
            <w:tcW w:w="709" w:type="dxa"/>
            <w:vAlign w:val="center"/>
          </w:tcPr>
          <w:p>
            <w:pPr>
              <w:pStyle w:val="14"/>
            </w:pPr>
            <w:r>
              <w:t>台</w:t>
            </w:r>
          </w:p>
        </w:tc>
        <w:tc>
          <w:tcPr>
            <w:tcW w:w="850" w:type="dxa"/>
            <w:vAlign w:val="center"/>
          </w:tcPr>
          <w:p>
            <w:pPr>
              <w:pStyle w:val="12"/>
            </w:pPr>
            <w:r>
              <w:t>4</w:t>
            </w:r>
          </w:p>
        </w:tc>
        <w:tc>
          <w:tcPr>
            <w:tcW w:w="850" w:type="dxa"/>
            <w:vAlign w:val="center"/>
          </w:tcPr>
          <w:p>
            <w:pPr>
              <w:pStyle w:val="12"/>
            </w:pPr>
            <w:r>
              <w:t>0.30</w:t>
            </w:r>
          </w:p>
        </w:tc>
        <w:tc>
          <w:tcPr>
            <w:tcW w:w="964" w:type="dxa"/>
            <w:vAlign w:val="center"/>
          </w:tcPr>
          <w:p>
            <w:pPr>
              <w:pStyle w:val="12"/>
            </w:pPr>
            <w:r>
              <w:t>1.20</w:t>
            </w:r>
          </w:p>
        </w:tc>
        <w:tc>
          <w:tcPr>
            <w:tcW w:w="964" w:type="dxa"/>
            <w:vAlign w:val="center"/>
          </w:tcPr>
          <w:p>
            <w:pPr>
              <w:pStyle w:val="12"/>
            </w:pPr>
            <w:r>
              <w:t>1.20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木制床类</w:t>
            </w:r>
          </w:p>
        </w:tc>
        <w:tc>
          <w:tcPr>
            <w:tcW w:w="1134" w:type="dxa"/>
            <w:vAlign w:val="center"/>
          </w:tcPr>
          <w:p>
            <w:pPr>
              <w:pStyle w:val="13"/>
            </w:pPr>
            <w:r>
              <w:t>A05010104</w:t>
            </w:r>
          </w:p>
        </w:tc>
        <w:tc>
          <w:tcPr>
            <w:tcW w:w="709" w:type="dxa"/>
            <w:vAlign w:val="center"/>
          </w:tcPr>
          <w:p>
            <w:pPr>
              <w:pStyle w:val="14"/>
            </w:pPr>
            <w:r>
              <w:t>张</w:t>
            </w:r>
          </w:p>
        </w:tc>
        <w:tc>
          <w:tcPr>
            <w:tcW w:w="850" w:type="dxa"/>
            <w:vAlign w:val="center"/>
          </w:tcPr>
          <w:p>
            <w:pPr>
              <w:pStyle w:val="12"/>
            </w:pPr>
            <w:r>
              <w:t>1</w:t>
            </w:r>
          </w:p>
        </w:tc>
        <w:tc>
          <w:tcPr>
            <w:tcW w:w="850" w:type="dxa"/>
            <w:vAlign w:val="center"/>
          </w:tcPr>
          <w:p>
            <w:pPr>
              <w:pStyle w:val="12"/>
            </w:pPr>
            <w:r>
              <w:t>0.05</w:t>
            </w:r>
          </w:p>
        </w:tc>
        <w:tc>
          <w:tcPr>
            <w:tcW w:w="964" w:type="dxa"/>
            <w:vAlign w:val="center"/>
          </w:tcPr>
          <w:p>
            <w:pPr>
              <w:pStyle w:val="12"/>
            </w:pPr>
            <w:r>
              <w:t>0.05</w:t>
            </w:r>
          </w:p>
        </w:tc>
        <w:tc>
          <w:tcPr>
            <w:tcW w:w="964" w:type="dxa"/>
            <w:vAlign w:val="center"/>
          </w:tcPr>
          <w:p>
            <w:pPr>
              <w:pStyle w:val="12"/>
            </w:pPr>
            <w:r>
              <w:t>0.05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办公桌</w:t>
            </w:r>
          </w:p>
        </w:tc>
        <w:tc>
          <w:tcPr>
            <w:tcW w:w="1134" w:type="dxa"/>
            <w:vAlign w:val="center"/>
          </w:tcPr>
          <w:p>
            <w:pPr>
              <w:pStyle w:val="13"/>
            </w:pPr>
            <w:r>
              <w:t>A05010201</w:t>
            </w:r>
          </w:p>
        </w:tc>
        <w:tc>
          <w:tcPr>
            <w:tcW w:w="709" w:type="dxa"/>
            <w:vAlign w:val="center"/>
          </w:tcPr>
          <w:p>
            <w:pPr>
              <w:pStyle w:val="14"/>
            </w:pPr>
            <w:r>
              <w:t>张</w:t>
            </w:r>
          </w:p>
        </w:tc>
        <w:tc>
          <w:tcPr>
            <w:tcW w:w="850" w:type="dxa"/>
            <w:vAlign w:val="center"/>
          </w:tcPr>
          <w:p>
            <w:pPr>
              <w:pStyle w:val="12"/>
            </w:pPr>
            <w:r>
              <w:t>4</w:t>
            </w:r>
          </w:p>
        </w:tc>
        <w:tc>
          <w:tcPr>
            <w:tcW w:w="850" w:type="dxa"/>
            <w:vAlign w:val="center"/>
          </w:tcPr>
          <w:p>
            <w:pPr>
              <w:pStyle w:val="12"/>
            </w:pPr>
            <w:r>
              <w:t>0.10</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办公椅</w:t>
            </w:r>
          </w:p>
        </w:tc>
        <w:tc>
          <w:tcPr>
            <w:tcW w:w="1134" w:type="dxa"/>
            <w:vAlign w:val="center"/>
          </w:tcPr>
          <w:p>
            <w:pPr>
              <w:pStyle w:val="13"/>
            </w:pPr>
            <w:r>
              <w:t>A05010301</w:t>
            </w:r>
          </w:p>
        </w:tc>
        <w:tc>
          <w:tcPr>
            <w:tcW w:w="709" w:type="dxa"/>
            <w:vAlign w:val="center"/>
          </w:tcPr>
          <w:p>
            <w:pPr>
              <w:pStyle w:val="14"/>
            </w:pPr>
            <w:r>
              <w:t>把</w:t>
            </w:r>
          </w:p>
        </w:tc>
        <w:tc>
          <w:tcPr>
            <w:tcW w:w="850" w:type="dxa"/>
            <w:vAlign w:val="center"/>
          </w:tcPr>
          <w:p>
            <w:pPr>
              <w:pStyle w:val="12"/>
            </w:pPr>
            <w:r>
              <w:t>4</w:t>
            </w:r>
          </w:p>
        </w:tc>
        <w:tc>
          <w:tcPr>
            <w:tcW w:w="850" w:type="dxa"/>
            <w:vAlign w:val="center"/>
          </w:tcPr>
          <w:p>
            <w:pPr>
              <w:pStyle w:val="12"/>
            </w:pPr>
            <w:r>
              <w:t>0.10</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文件柜</w:t>
            </w:r>
          </w:p>
        </w:tc>
        <w:tc>
          <w:tcPr>
            <w:tcW w:w="1134" w:type="dxa"/>
            <w:vAlign w:val="center"/>
          </w:tcPr>
          <w:p>
            <w:pPr>
              <w:pStyle w:val="13"/>
            </w:pPr>
            <w:r>
              <w:t>A05010502</w:t>
            </w:r>
          </w:p>
        </w:tc>
        <w:tc>
          <w:tcPr>
            <w:tcW w:w="709" w:type="dxa"/>
            <w:vAlign w:val="center"/>
          </w:tcPr>
          <w:p>
            <w:pPr>
              <w:pStyle w:val="14"/>
            </w:pPr>
            <w:r>
              <w:t>组</w:t>
            </w:r>
          </w:p>
        </w:tc>
        <w:tc>
          <w:tcPr>
            <w:tcW w:w="850" w:type="dxa"/>
            <w:vAlign w:val="center"/>
          </w:tcPr>
          <w:p>
            <w:pPr>
              <w:pStyle w:val="12"/>
            </w:pPr>
            <w:r>
              <w:t>14</w:t>
            </w:r>
          </w:p>
        </w:tc>
        <w:tc>
          <w:tcPr>
            <w:tcW w:w="850" w:type="dxa"/>
            <w:vAlign w:val="center"/>
          </w:tcPr>
          <w:p>
            <w:pPr>
              <w:pStyle w:val="12"/>
            </w:pPr>
            <w:r>
              <w:t>0.07</w:t>
            </w:r>
          </w:p>
        </w:tc>
        <w:tc>
          <w:tcPr>
            <w:tcW w:w="964" w:type="dxa"/>
            <w:vAlign w:val="center"/>
          </w:tcPr>
          <w:p>
            <w:pPr>
              <w:pStyle w:val="12"/>
            </w:pPr>
            <w:r>
              <w:t>0.98</w:t>
            </w:r>
          </w:p>
        </w:tc>
        <w:tc>
          <w:tcPr>
            <w:tcW w:w="964" w:type="dxa"/>
            <w:vAlign w:val="center"/>
          </w:tcPr>
          <w:p>
            <w:pPr>
              <w:pStyle w:val="12"/>
            </w:pPr>
            <w:r>
              <w:t>0.98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文件柜</w:t>
            </w:r>
          </w:p>
        </w:tc>
        <w:tc>
          <w:tcPr>
            <w:tcW w:w="1134" w:type="dxa"/>
            <w:vAlign w:val="center"/>
          </w:tcPr>
          <w:p>
            <w:pPr>
              <w:pStyle w:val="13"/>
            </w:pPr>
            <w:r>
              <w:t>A05010502</w:t>
            </w:r>
          </w:p>
        </w:tc>
        <w:tc>
          <w:tcPr>
            <w:tcW w:w="709" w:type="dxa"/>
            <w:vAlign w:val="center"/>
          </w:tcPr>
          <w:p>
            <w:pPr>
              <w:pStyle w:val="14"/>
            </w:pPr>
            <w:r>
              <w:t>组</w:t>
            </w:r>
          </w:p>
        </w:tc>
        <w:tc>
          <w:tcPr>
            <w:tcW w:w="850" w:type="dxa"/>
            <w:vAlign w:val="center"/>
          </w:tcPr>
          <w:p>
            <w:pPr>
              <w:pStyle w:val="12"/>
            </w:pPr>
            <w:r>
              <w:t>10</w:t>
            </w:r>
          </w:p>
        </w:tc>
        <w:tc>
          <w:tcPr>
            <w:tcW w:w="850" w:type="dxa"/>
            <w:vAlign w:val="center"/>
          </w:tcPr>
          <w:p>
            <w:pPr>
              <w:pStyle w:val="12"/>
            </w:pPr>
            <w:r>
              <w:t>0.06</w:t>
            </w:r>
          </w:p>
        </w:tc>
        <w:tc>
          <w:tcPr>
            <w:tcW w:w="964" w:type="dxa"/>
            <w:vAlign w:val="center"/>
          </w:tcPr>
          <w:p>
            <w:pPr>
              <w:pStyle w:val="12"/>
            </w:pPr>
            <w:r>
              <w:t>0.60</w:t>
            </w:r>
          </w:p>
        </w:tc>
        <w:tc>
          <w:tcPr>
            <w:tcW w:w="964" w:type="dxa"/>
            <w:vAlign w:val="center"/>
          </w:tcPr>
          <w:p>
            <w:pPr>
              <w:pStyle w:val="12"/>
            </w:pPr>
            <w:r>
              <w:t>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木质架类</w:t>
            </w:r>
          </w:p>
        </w:tc>
        <w:tc>
          <w:tcPr>
            <w:tcW w:w="1134" w:type="dxa"/>
            <w:vAlign w:val="center"/>
          </w:tcPr>
          <w:p>
            <w:pPr>
              <w:pStyle w:val="13"/>
            </w:pPr>
            <w:r>
              <w:t>A05010601</w:t>
            </w:r>
          </w:p>
        </w:tc>
        <w:tc>
          <w:tcPr>
            <w:tcW w:w="709" w:type="dxa"/>
            <w:vAlign w:val="center"/>
          </w:tcPr>
          <w:p>
            <w:pPr>
              <w:pStyle w:val="14"/>
            </w:pPr>
            <w:r>
              <w:t>个</w:t>
            </w:r>
          </w:p>
        </w:tc>
        <w:tc>
          <w:tcPr>
            <w:tcW w:w="850" w:type="dxa"/>
            <w:vAlign w:val="center"/>
          </w:tcPr>
          <w:p>
            <w:pPr>
              <w:pStyle w:val="12"/>
            </w:pPr>
            <w:r>
              <w:t>10</w:t>
            </w:r>
          </w:p>
        </w:tc>
        <w:tc>
          <w:tcPr>
            <w:tcW w:w="850" w:type="dxa"/>
            <w:vAlign w:val="center"/>
          </w:tcPr>
          <w:p>
            <w:pPr>
              <w:pStyle w:val="12"/>
            </w:pPr>
            <w:r>
              <w:t>0.05</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复印纸</w:t>
            </w:r>
          </w:p>
        </w:tc>
        <w:tc>
          <w:tcPr>
            <w:tcW w:w="1134" w:type="dxa"/>
            <w:vAlign w:val="center"/>
          </w:tcPr>
          <w:p>
            <w:pPr>
              <w:pStyle w:val="13"/>
            </w:pPr>
            <w:r>
              <w:t>A05040101</w:t>
            </w:r>
          </w:p>
        </w:tc>
        <w:tc>
          <w:tcPr>
            <w:tcW w:w="709" w:type="dxa"/>
            <w:vAlign w:val="center"/>
          </w:tcPr>
          <w:p>
            <w:pPr>
              <w:pStyle w:val="14"/>
            </w:pPr>
            <w:r>
              <w:t>箱</w:t>
            </w:r>
          </w:p>
        </w:tc>
        <w:tc>
          <w:tcPr>
            <w:tcW w:w="850" w:type="dxa"/>
            <w:vAlign w:val="center"/>
          </w:tcPr>
          <w:p>
            <w:pPr>
              <w:pStyle w:val="12"/>
            </w:pPr>
            <w:r>
              <w:t>70</w:t>
            </w:r>
          </w:p>
        </w:tc>
        <w:tc>
          <w:tcPr>
            <w:tcW w:w="850" w:type="dxa"/>
            <w:vAlign w:val="center"/>
          </w:tcPr>
          <w:p>
            <w:pPr>
              <w:pStyle w:val="12"/>
            </w:pPr>
            <w:r>
              <w:t>0.02</w:t>
            </w:r>
          </w:p>
        </w:tc>
        <w:tc>
          <w:tcPr>
            <w:tcW w:w="964" w:type="dxa"/>
            <w:vAlign w:val="center"/>
          </w:tcPr>
          <w:p>
            <w:pPr>
              <w:pStyle w:val="12"/>
            </w:pPr>
            <w:r>
              <w:t>1.26</w:t>
            </w:r>
          </w:p>
        </w:tc>
        <w:tc>
          <w:tcPr>
            <w:tcW w:w="964" w:type="dxa"/>
            <w:vAlign w:val="center"/>
          </w:tcPr>
          <w:p>
            <w:pPr>
              <w:pStyle w:val="12"/>
            </w:pPr>
            <w:r>
              <w:t>1.26</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其他印刷服务</w:t>
            </w:r>
          </w:p>
        </w:tc>
        <w:tc>
          <w:tcPr>
            <w:tcW w:w="1134" w:type="dxa"/>
            <w:vAlign w:val="center"/>
          </w:tcPr>
          <w:p>
            <w:pPr>
              <w:pStyle w:val="13"/>
            </w:pPr>
            <w:r>
              <w:t>C23090199</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2.00</w:t>
            </w:r>
          </w:p>
        </w:tc>
        <w:tc>
          <w:tcPr>
            <w:tcW w:w="964" w:type="dxa"/>
            <w:vAlign w:val="center"/>
          </w:tcPr>
          <w:p>
            <w:pPr>
              <w:pStyle w:val="12"/>
            </w:pPr>
            <w:r>
              <w:t>2.00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0.20</w:t>
            </w:r>
          </w:p>
        </w:tc>
        <w:tc>
          <w:tcPr>
            <w:tcW w:w="964" w:type="dxa"/>
            <w:vAlign w:val="center"/>
          </w:tcPr>
          <w:p>
            <w:pPr>
              <w:pStyle w:val="12"/>
            </w:pPr>
            <w:r>
              <w:t>0.20</w:t>
            </w:r>
          </w:p>
        </w:tc>
        <w:tc>
          <w:tcPr>
            <w:tcW w:w="964" w:type="dxa"/>
            <w:vAlign w:val="center"/>
          </w:tcPr>
          <w:p>
            <w:pPr>
              <w:pStyle w:val="12"/>
            </w:pPr>
            <w:r>
              <w:t>0.20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0.60</w:t>
            </w:r>
          </w:p>
        </w:tc>
        <w:tc>
          <w:tcPr>
            <w:tcW w:w="964" w:type="dxa"/>
            <w:vAlign w:val="center"/>
          </w:tcPr>
          <w:p>
            <w:pPr>
              <w:pStyle w:val="12"/>
            </w:pPr>
            <w:r>
              <w:t>0.60</w:t>
            </w:r>
          </w:p>
        </w:tc>
        <w:tc>
          <w:tcPr>
            <w:tcW w:w="964" w:type="dxa"/>
            <w:vAlign w:val="center"/>
          </w:tcPr>
          <w:p>
            <w:pPr>
              <w:pStyle w:val="12"/>
            </w:pPr>
            <w:r>
              <w:t>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150.41</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5.00</w:t>
            </w:r>
          </w:p>
        </w:tc>
        <w:tc>
          <w:tcPr>
            <w:tcW w:w="964" w:type="dxa"/>
            <w:vAlign w:val="center"/>
          </w:tcPr>
          <w:p>
            <w:pPr>
              <w:pStyle w:val="12"/>
            </w:pPr>
            <w:r>
              <w:t>5.00</w:t>
            </w:r>
          </w:p>
        </w:tc>
        <w:tc>
          <w:tcPr>
            <w:tcW w:w="964" w:type="dxa"/>
            <w:vAlign w:val="center"/>
          </w:tcPr>
          <w:p>
            <w:pPr>
              <w:pStyle w:val="12"/>
            </w:pPr>
            <w:r>
              <w:t>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创园市区绿化提升项目</w:t>
            </w:r>
          </w:p>
        </w:tc>
        <w:tc>
          <w:tcPr>
            <w:tcW w:w="964" w:type="dxa"/>
            <w:vAlign w:val="center"/>
          </w:tcPr>
          <w:p>
            <w:pPr>
              <w:pStyle w:val="12"/>
            </w:pPr>
            <w:r>
              <w:t>500.00</w:t>
            </w:r>
          </w:p>
        </w:tc>
        <w:tc>
          <w:tcPr>
            <w:tcW w:w="1134" w:type="dxa"/>
            <w:vAlign w:val="center"/>
          </w:tcPr>
          <w:p>
            <w:pPr>
              <w:pStyle w:val="13"/>
            </w:pPr>
            <w:r>
              <w:t>园林绿化工程施工</w:t>
            </w:r>
          </w:p>
        </w:tc>
        <w:tc>
          <w:tcPr>
            <w:tcW w:w="1134" w:type="dxa"/>
            <w:vAlign w:val="center"/>
          </w:tcPr>
          <w:p>
            <w:pPr>
              <w:pStyle w:val="13"/>
            </w:pPr>
            <w:r>
              <w:t>B02130500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180.00</w:t>
            </w:r>
          </w:p>
        </w:tc>
        <w:tc>
          <w:tcPr>
            <w:tcW w:w="964" w:type="dxa"/>
            <w:vAlign w:val="center"/>
          </w:tcPr>
          <w:p>
            <w:pPr>
              <w:pStyle w:val="12"/>
            </w:pPr>
            <w:r>
              <w:t>180.00</w:t>
            </w:r>
          </w:p>
        </w:tc>
        <w:tc>
          <w:tcPr>
            <w:tcW w:w="964" w:type="dxa"/>
            <w:vAlign w:val="center"/>
          </w:tcPr>
          <w:p>
            <w:pPr>
              <w:pStyle w:val="12"/>
            </w:pPr>
            <w:r>
              <w:t>180.00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创园市区绿化提升项目</w:t>
            </w:r>
          </w:p>
        </w:tc>
        <w:tc>
          <w:tcPr>
            <w:tcW w:w="964" w:type="dxa"/>
            <w:vAlign w:val="center"/>
          </w:tcPr>
          <w:p>
            <w:pPr>
              <w:pStyle w:val="12"/>
            </w:pPr>
            <w:r>
              <w:t>500.00</w:t>
            </w:r>
          </w:p>
        </w:tc>
        <w:tc>
          <w:tcPr>
            <w:tcW w:w="1134" w:type="dxa"/>
            <w:vAlign w:val="center"/>
          </w:tcPr>
          <w:p>
            <w:pPr>
              <w:pStyle w:val="13"/>
            </w:pPr>
            <w:r>
              <w:t>园林绿化工程施工</w:t>
            </w:r>
          </w:p>
        </w:tc>
        <w:tc>
          <w:tcPr>
            <w:tcW w:w="1134" w:type="dxa"/>
            <w:vAlign w:val="center"/>
          </w:tcPr>
          <w:p>
            <w:pPr>
              <w:pStyle w:val="13"/>
            </w:pPr>
            <w:r>
              <w:t>B02130500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138.00</w:t>
            </w:r>
          </w:p>
        </w:tc>
        <w:tc>
          <w:tcPr>
            <w:tcW w:w="964" w:type="dxa"/>
            <w:vAlign w:val="center"/>
          </w:tcPr>
          <w:p>
            <w:pPr>
              <w:pStyle w:val="12"/>
            </w:pPr>
            <w:r>
              <w:t>138.00</w:t>
            </w:r>
          </w:p>
        </w:tc>
        <w:tc>
          <w:tcPr>
            <w:tcW w:w="964" w:type="dxa"/>
            <w:vAlign w:val="center"/>
          </w:tcPr>
          <w:p>
            <w:pPr>
              <w:pStyle w:val="12"/>
            </w:pPr>
            <w:r>
              <w:t>138.00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创园市区绿化提升项目</w:t>
            </w:r>
          </w:p>
        </w:tc>
        <w:tc>
          <w:tcPr>
            <w:tcW w:w="964" w:type="dxa"/>
            <w:vAlign w:val="center"/>
          </w:tcPr>
          <w:p>
            <w:pPr>
              <w:pStyle w:val="12"/>
            </w:pPr>
            <w:r>
              <w:t>500.00</w:t>
            </w:r>
          </w:p>
        </w:tc>
        <w:tc>
          <w:tcPr>
            <w:tcW w:w="1134" w:type="dxa"/>
            <w:vAlign w:val="center"/>
          </w:tcPr>
          <w:p>
            <w:pPr>
              <w:pStyle w:val="13"/>
            </w:pPr>
            <w:r>
              <w:t>园林绿化工程施工</w:t>
            </w:r>
          </w:p>
        </w:tc>
        <w:tc>
          <w:tcPr>
            <w:tcW w:w="1134" w:type="dxa"/>
            <w:vAlign w:val="center"/>
          </w:tcPr>
          <w:p>
            <w:pPr>
              <w:pStyle w:val="13"/>
            </w:pPr>
            <w:r>
              <w:t>B02130500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121.00</w:t>
            </w:r>
          </w:p>
        </w:tc>
        <w:tc>
          <w:tcPr>
            <w:tcW w:w="964" w:type="dxa"/>
            <w:vAlign w:val="center"/>
          </w:tcPr>
          <w:p>
            <w:pPr>
              <w:pStyle w:val="12"/>
            </w:pPr>
            <w:r>
              <w:t>121.00</w:t>
            </w:r>
          </w:p>
        </w:tc>
        <w:tc>
          <w:tcPr>
            <w:tcW w:w="964" w:type="dxa"/>
            <w:vAlign w:val="center"/>
          </w:tcPr>
          <w:p>
            <w:pPr>
              <w:pStyle w:val="12"/>
            </w:pPr>
            <w:r>
              <w:t>121.00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创园市区绿化提升项目</w:t>
            </w:r>
          </w:p>
        </w:tc>
        <w:tc>
          <w:tcPr>
            <w:tcW w:w="964" w:type="dxa"/>
            <w:vAlign w:val="center"/>
          </w:tcPr>
          <w:p>
            <w:pPr>
              <w:pStyle w:val="12"/>
            </w:pPr>
            <w:r>
              <w:t>500.00</w:t>
            </w:r>
          </w:p>
        </w:tc>
        <w:tc>
          <w:tcPr>
            <w:tcW w:w="1134" w:type="dxa"/>
            <w:vAlign w:val="center"/>
          </w:tcPr>
          <w:p>
            <w:pPr>
              <w:pStyle w:val="13"/>
            </w:pPr>
            <w:r>
              <w:t>工程监理服务</w:t>
            </w:r>
          </w:p>
        </w:tc>
        <w:tc>
          <w:tcPr>
            <w:tcW w:w="1134" w:type="dxa"/>
            <w:vAlign w:val="center"/>
          </w:tcPr>
          <w:p>
            <w:pPr>
              <w:pStyle w:val="13"/>
            </w:pPr>
            <w:r>
              <w:t>C20020600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13.60</w:t>
            </w:r>
          </w:p>
        </w:tc>
        <w:tc>
          <w:tcPr>
            <w:tcW w:w="964" w:type="dxa"/>
            <w:vAlign w:val="center"/>
          </w:tcPr>
          <w:p>
            <w:pPr>
              <w:pStyle w:val="12"/>
            </w:pPr>
            <w:r>
              <w:t>13.60</w:t>
            </w:r>
          </w:p>
        </w:tc>
        <w:tc>
          <w:tcPr>
            <w:tcW w:w="964" w:type="dxa"/>
            <w:vAlign w:val="center"/>
          </w:tcPr>
          <w:p>
            <w:pPr>
              <w:pStyle w:val="12"/>
            </w:pPr>
            <w:r>
              <w:t>13.60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电子政府内网建设和安可替代设备采购</w:t>
            </w:r>
          </w:p>
        </w:tc>
        <w:tc>
          <w:tcPr>
            <w:tcW w:w="964" w:type="dxa"/>
            <w:vAlign w:val="center"/>
          </w:tcPr>
          <w:p>
            <w:pPr>
              <w:pStyle w:val="12"/>
            </w:pPr>
            <w:r>
              <w:t>12.00</w:t>
            </w:r>
          </w:p>
        </w:tc>
        <w:tc>
          <w:tcPr>
            <w:tcW w:w="1134" w:type="dxa"/>
            <w:vAlign w:val="center"/>
          </w:tcPr>
          <w:p>
            <w:pPr>
              <w:pStyle w:val="13"/>
            </w:pPr>
            <w:r>
              <w:t>台式计算机</w:t>
            </w:r>
          </w:p>
        </w:tc>
        <w:tc>
          <w:tcPr>
            <w:tcW w:w="1134" w:type="dxa"/>
            <w:vAlign w:val="center"/>
          </w:tcPr>
          <w:p>
            <w:pPr>
              <w:pStyle w:val="13"/>
            </w:pPr>
            <w:r>
              <w:t>A02010105</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0.65</w:t>
            </w:r>
          </w:p>
        </w:tc>
        <w:tc>
          <w:tcPr>
            <w:tcW w:w="964" w:type="dxa"/>
            <w:vAlign w:val="center"/>
          </w:tcPr>
          <w:p>
            <w:pPr>
              <w:pStyle w:val="12"/>
            </w:pPr>
            <w:r>
              <w:t>0.65</w:t>
            </w:r>
          </w:p>
        </w:tc>
        <w:tc>
          <w:tcPr>
            <w:tcW w:w="964" w:type="dxa"/>
            <w:vAlign w:val="center"/>
          </w:tcPr>
          <w:p>
            <w:pPr>
              <w:pStyle w:val="12"/>
            </w:pPr>
            <w:r>
              <w:t>0.65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电子政府内网建设和安可替代设备采购</w:t>
            </w:r>
          </w:p>
        </w:tc>
        <w:tc>
          <w:tcPr>
            <w:tcW w:w="964" w:type="dxa"/>
            <w:vAlign w:val="center"/>
          </w:tcPr>
          <w:p>
            <w:pPr>
              <w:pStyle w:val="12"/>
            </w:pPr>
            <w:r>
              <w:t>12.00</w:t>
            </w:r>
          </w:p>
        </w:tc>
        <w:tc>
          <w:tcPr>
            <w:tcW w:w="1134" w:type="dxa"/>
            <w:vAlign w:val="center"/>
          </w:tcPr>
          <w:p>
            <w:pPr>
              <w:pStyle w:val="13"/>
            </w:pPr>
            <w:r>
              <w:t>A4 黑白打印机</w:t>
            </w:r>
          </w:p>
        </w:tc>
        <w:tc>
          <w:tcPr>
            <w:tcW w:w="1134" w:type="dxa"/>
            <w:vAlign w:val="center"/>
          </w:tcPr>
          <w:p>
            <w:pPr>
              <w:pStyle w:val="13"/>
            </w:pPr>
            <w:r>
              <w:t>A02021003</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0.21</w:t>
            </w:r>
          </w:p>
        </w:tc>
        <w:tc>
          <w:tcPr>
            <w:tcW w:w="964" w:type="dxa"/>
            <w:vAlign w:val="center"/>
          </w:tcPr>
          <w:p>
            <w:pPr>
              <w:pStyle w:val="12"/>
            </w:pPr>
            <w:r>
              <w:t>0.21</w:t>
            </w:r>
          </w:p>
        </w:tc>
        <w:tc>
          <w:tcPr>
            <w:tcW w:w="964" w:type="dxa"/>
            <w:vAlign w:val="center"/>
          </w:tcPr>
          <w:p>
            <w:pPr>
              <w:pStyle w:val="12"/>
            </w:pPr>
            <w:r>
              <w:t>0.21</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房屋修缮及弥补养护经费</w:t>
            </w:r>
          </w:p>
        </w:tc>
        <w:tc>
          <w:tcPr>
            <w:tcW w:w="964" w:type="dxa"/>
            <w:vAlign w:val="center"/>
          </w:tcPr>
          <w:p>
            <w:pPr>
              <w:pStyle w:val="12"/>
            </w:pPr>
            <w:r>
              <w:t>5.00</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5.00</w:t>
            </w:r>
          </w:p>
        </w:tc>
        <w:tc>
          <w:tcPr>
            <w:tcW w:w="964" w:type="dxa"/>
            <w:vAlign w:val="center"/>
          </w:tcPr>
          <w:p>
            <w:pPr>
              <w:pStyle w:val="12"/>
            </w:pPr>
            <w:r>
              <w:t>5.00</w:t>
            </w:r>
          </w:p>
        </w:tc>
        <w:tc>
          <w:tcPr>
            <w:tcW w:w="964" w:type="dxa"/>
            <w:vAlign w:val="center"/>
          </w:tcPr>
          <w:p>
            <w:pPr>
              <w:pStyle w:val="12"/>
            </w:pPr>
            <w:r>
              <w:t>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河北省第七届园博会（定州）衡水园建设项目</w:t>
            </w:r>
          </w:p>
        </w:tc>
        <w:tc>
          <w:tcPr>
            <w:tcW w:w="964" w:type="dxa"/>
            <w:vAlign w:val="center"/>
          </w:tcPr>
          <w:p>
            <w:pPr>
              <w:pStyle w:val="12"/>
            </w:pPr>
            <w:r>
              <w:t>400.00</w:t>
            </w:r>
          </w:p>
        </w:tc>
        <w:tc>
          <w:tcPr>
            <w:tcW w:w="1134" w:type="dxa"/>
            <w:vAlign w:val="center"/>
          </w:tcPr>
          <w:p>
            <w:pPr>
              <w:pStyle w:val="13"/>
            </w:pPr>
            <w:r>
              <w:t>园林绿化工程施工</w:t>
            </w:r>
          </w:p>
        </w:tc>
        <w:tc>
          <w:tcPr>
            <w:tcW w:w="1134" w:type="dxa"/>
            <w:vAlign w:val="center"/>
          </w:tcPr>
          <w:p>
            <w:pPr>
              <w:pStyle w:val="13"/>
            </w:pPr>
            <w:r>
              <w:t>B02130500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354.00</w:t>
            </w:r>
          </w:p>
        </w:tc>
        <w:tc>
          <w:tcPr>
            <w:tcW w:w="964" w:type="dxa"/>
            <w:vAlign w:val="center"/>
          </w:tcPr>
          <w:p>
            <w:pPr>
              <w:pStyle w:val="12"/>
            </w:pPr>
            <w:r>
              <w:t>354.00</w:t>
            </w:r>
          </w:p>
        </w:tc>
        <w:tc>
          <w:tcPr>
            <w:tcW w:w="964" w:type="dxa"/>
            <w:vAlign w:val="center"/>
          </w:tcPr>
          <w:p>
            <w:pPr>
              <w:pStyle w:val="12"/>
            </w:pPr>
            <w:r>
              <w:t>354.00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河北省第七届园博会（定州）衡水园建设项目</w:t>
            </w:r>
          </w:p>
        </w:tc>
        <w:tc>
          <w:tcPr>
            <w:tcW w:w="964" w:type="dxa"/>
            <w:vAlign w:val="center"/>
          </w:tcPr>
          <w:p>
            <w:pPr>
              <w:pStyle w:val="12"/>
            </w:pPr>
            <w:r>
              <w:t>400.00</w:t>
            </w:r>
          </w:p>
        </w:tc>
        <w:tc>
          <w:tcPr>
            <w:tcW w:w="1134" w:type="dxa"/>
            <w:vAlign w:val="center"/>
          </w:tcPr>
          <w:p>
            <w:pPr>
              <w:pStyle w:val="13"/>
            </w:pPr>
            <w:r>
              <w:t>工程监理服务</w:t>
            </w:r>
          </w:p>
        </w:tc>
        <w:tc>
          <w:tcPr>
            <w:tcW w:w="1134" w:type="dxa"/>
            <w:vAlign w:val="center"/>
          </w:tcPr>
          <w:p>
            <w:pPr>
              <w:pStyle w:val="13"/>
            </w:pPr>
            <w:r>
              <w:t>C20020600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16.00</w:t>
            </w:r>
          </w:p>
        </w:tc>
        <w:tc>
          <w:tcPr>
            <w:tcW w:w="964" w:type="dxa"/>
            <w:vAlign w:val="center"/>
          </w:tcPr>
          <w:p>
            <w:pPr>
              <w:pStyle w:val="12"/>
            </w:pPr>
            <w:r>
              <w:t>16.00</w:t>
            </w:r>
          </w:p>
        </w:tc>
        <w:tc>
          <w:tcPr>
            <w:tcW w:w="964" w:type="dxa"/>
            <w:vAlign w:val="center"/>
          </w:tcPr>
          <w:p>
            <w:pPr>
              <w:pStyle w:val="12"/>
            </w:pPr>
            <w:r>
              <w:t>16.00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节假日、马拉松街道绿化美化</w:t>
            </w:r>
          </w:p>
        </w:tc>
        <w:tc>
          <w:tcPr>
            <w:tcW w:w="964" w:type="dxa"/>
            <w:vAlign w:val="center"/>
          </w:tcPr>
          <w:p>
            <w:pPr>
              <w:pStyle w:val="12"/>
            </w:pPr>
            <w:r>
              <w:t>50.00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50.00</w:t>
            </w: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九州广场和萧何广场绿雕维护</w:t>
            </w:r>
          </w:p>
        </w:tc>
        <w:tc>
          <w:tcPr>
            <w:tcW w:w="964" w:type="dxa"/>
            <w:vAlign w:val="center"/>
          </w:tcPr>
          <w:p>
            <w:pPr>
              <w:pStyle w:val="12"/>
            </w:pPr>
            <w:r>
              <w:t>15.00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15.00</w:t>
            </w:r>
          </w:p>
        </w:tc>
        <w:tc>
          <w:tcPr>
            <w:tcW w:w="964" w:type="dxa"/>
            <w:vAlign w:val="center"/>
          </w:tcPr>
          <w:p>
            <w:pPr>
              <w:pStyle w:val="12"/>
            </w:pPr>
            <w:r>
              <w:t>15.00</w:t>
            </w:r>
          </w:p>
        </w:tc>
        <w:tc>
          <w:tcPr>
            <w:tcW w:w="964" w:type="dxa"/>
            <w:vAlign w:val="center"/>
          </w:tcPr>
          <w:p>
            <w:pPr>
              <w:pStyle w:val="12"/>
            </w:pPr>
          </w:p>
        </w:tc>
        <w:tc>
          <w:tcPr>
            <w:tcW w:w="964" w:type="dxa"/>
            <w:vAlign w:val="center"/>
          </w:tcPr>
          <w:p>
            <w:pPr>
              <w:pStyle w:val="12"/>
            </w:pPr>
            <w:r>
              <w:t>15.00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市区立体花坛恢复项目</w:t>
            </w:r>
          </w:p>
        </w:tc>
        <w:tc>
          <w:tcPr>
            <w:tcW w:w="964" w:type="dxa"/>
            <w:vAlign w:val="center"/>
          </w:tcPr>
          <w:p>
            <w:pPr>
              <w:pStyle w:val="12"/>
            </w:pPr>
            <w:r>
              <w:t>60.00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60.00</w:t>
            </w:r>
          </w:p>
        </w:tc>
        <w:tc>
          <w:tcPr>
            <w:tcW w:w="964" w:type="dxa"/>
            <w:vAlign w:val="center"/>
          </w:tcPr>
          <w:p>
            <w:pPr>
              <w:pStyle w:val="12"/>
            </w:pPr>
            <w:r>
              <w:t>60.00</w:t>
            </w:r>
          </w:p>
        </w:tc>
        <w:tc>
          <w:tcPr>
            <w:tcW w:w="964" w:type="dxa"/>
            <w:vAlign w:val="center"/>
          </w:tcPr>
          <w:p>
            <w:pPr>
              <w:pStyle w:val="12"/>
            </w:pPr>
          </w:p>
        </w:tc>
        <w:tc>
          <w:tcPr>
            <w:tcW w:w="964" w:type="dxa"/>
            <w:vAlign w:val="center"/>
          </w:tcPr>
          <w:p>
            <w:pPr>
              <w:pStyle w:val="12"/>
            </w:pPr>
            <w:r>
              <w:t>60.00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180.69</w:t>
            </w:r>
          </w:p>
        </w:tc>
        <w:tc>
          <w:tcPr>
            <w:tcW w:w="964" w:type="dxa"/>
            <w:vAlign w:val="center"/>
          </w:tcPr>
          <w:p>
            <w:pPr>
              <w:pStyle w:val="12"/>
            </w:pPr>
            <w:r>
              <w:t>180.69</w:t>
            </w:r>
          </w:p>
        </w:tc>
        <w:tc>
          <w:tcPr>
            <w:tcW w:w="964" w:type="dxa"/>
            <w:vAlign w:val="center"/>
          </w:tcPr>
          <w:p>
            <w:pPr>
              <w:pStyle w:val="12"/>
            </w:pPr>
          </w:p>
        </w:tc>
        <w:tc>
          <w:tcPr>
            <w:tcW w:w="964" w:type="dxa"/>
            <w:vAlign w:val="center"/>
          </w:tcPr>
          <w:p>
            <w:pPr>
              <w:pStyle w:val="12"/>
            </w:pPr>
            <w:r>
              <w:t>180.69</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苗木类</w:t>
            </w:r>
          </w:p>
        </w:tc>
        <w:tc>
          <w:tcPr>
            <w:tcW w:w="1134" w:type="dxa"/>
            <w:vAlign w:val="center"/>
          </w:tcPr>
          <w:p>
            <w:pPr>
              <w:pStyle w:val="13"/>
            </w:pPr>
            <w:r>
              <w:t>A07031503</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180.00</w:t>
            </w:r>
          </w:p>
        </w:tc>
        <w:tc>
          <w:tcPr>
            <w:tcW w:w="964" w:type="dxa"/>
            <w:vAlign w:val="center"/>
          </w:tcPr>
          <w:p>
            <w:pPr>
              <w:pStyle w:val="12"/>
            </w:pPr>
            <w:r>
              <w:t>180.00</w:t>
            </w:r>
          </w:p>
        </w:tc>
        <w:tc>
          <w:tcPr>
            <w:tcW w:w="964" w:type="dxa"/>
            <w:vAlign w:val="center"/>
          </w:tcPr>
          <w:p>
            <w:pPr>
              <w:pStyle w:val="12"/>
            </w:pPr>
          </w:p>
        </w:tc>
        <w:tc>
          <w:tcPr>
            <w:tcW w:w="964" w:type="dxa"/>
            <w:vAlign w:val="center"/>
          </w:tcPr>
          <w:p>
            <w:pPr>
              <w:pStyle w:val="12"/>
            </w:pPr>
            <w:r>
              <w:t>180.00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化学农药</w:t>
            </w:r>
          </w:p>
        </w:tc>
        <w:tc>
          <w:tcPr>
            <w:tcW w:w="1134" w:type="dxa"/>
            <w:vAlign w:val="center"/>
          </w:tcPr>
          <w:p>
            <w:pPr>
              <w:pStyle w:val="13"/>
            </w:pPr>
            <w:r>
              <w:t>A07080106</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工程设计服务</w:t>
            </w:r>
          </w:p>
        </w:tc>
        <w:tc>
          <w:tcPr>
            <w:tcW w:w="1134" w:type="dxa"/>
            <w:vAlign w:val="center"/>
          </w:tcPr>
          <w:p>
            <w:pPr>
              <w:pStyle w:val="13"/>
            </w:pPr>
            <w:r>
              <w:t>C11020000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农业和林业机械设备租赁服务</w:t>
            </w:r>
          </w:p>
        </w:tc>
        <w:tc>
          <w:tcPr>
            <w:tcW w:w="1134" w:type="dxa"/>
            <w:vAlign w:val="center"/>
          </w:tcPr>
          <w:p>
            <w:pPr>
              <w:pStyle w:val="13"/>
            </w:pPr>
            <w:r>
              <w:t>C23110400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40.00</w:t>
            </w:r>
          </w:p>
        </w:tc>
        <w:tc>
          <w:tcPr>
            <w:tcW w:w="964" w:type="dxa"/>
            <w:vAlign w:val="center"/>
          </w:tcPr>
          <w:p>
            <w:pPr>
              <w:pStyle w:val="12"/>
            </w:pPr>
            <w:r>
              <w:t>40.00</w:t>
            </w:r>
          </w:p>
        </w:tc>
        <w:tc>
          <w:tcPr>
            <w:tcW w:w="964" w:type="dxa"/>
            <w:vAlign w:val="center"/>
          </w:tcPr>
          <w:p>
            <w:pPr>
              <w:pStyle w:val="12"/>
            </w:pPr>
          </w:p>
        </w:tc>
        <w:tc>
          <w:tcPr>
            <w:tcW w:w="964" w:type="dxa"/>
            <w:vAlign w:val="center"/>
          </w:tcPr>
          <w:p>
            <w:pPr>
              <w:pStyle w:val="12"/>
            </w:pPr>
            <w:r>
              <w:t>40.00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70.00</w:t>
            </w:r>
          </w:p>
        </w:tc>
        <w:tc>
          <w:tcPr>
            <w:tcW w:w="964" w:type="dxa"/>
            <w:vAlign w:val="center"/>
          </w:tcPr>
          <w:p>
            <w:pPr>
              <w:pStyle w:val="12"/>
            </w:pPr>
            <w:r>
              <w:t>70.00</w:t>
            </w:r>
          </w:p>
        </w:tc>
        <w:tc>
          <w:tcPr>
            <w:tcW w:w="964" w:type="dxa"/>
            <w:vAlign w:val="center"/>
          </w:tcPr>
          <w:p>
            <w:pPr>
              <w:pStyle w:val="12"/>
            </w:pPr>
          </w:p>
        </w:tc>
        <w:tc>
          <w:tcPr>
            <w:tcW w:w="964" w:type="dxa"/>
            <w:vAlign w:val="center"/>
          </w:tcPr>
          <w:p>
            <w:pPr>
              <w:pStyle w:val="12"/>
            </w:pPr>
            <w:r>
              <w:t>70.00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园林城市维护费（基金）</w:t>
            </w:r>
          </w:p>
        </w:tc>
        <w:tc>
          <w:tcPr>
            <w:tcW w:w="964" w:type="dxa"/>
            <w:vAlign w:val="center"/>
          </w:tcPr>
          <w:p>
            <w:pPr>
              <w:pStyle w:val="12"/>
            </w:pPr>
            <w:r>
              <w:t>1800.00</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272.00</w:t>
            </w:r>
          </w:p>
        </w:tc>
        <w:tc>
          <w:tcPr>
            <w:tcW w:w="964" w:type="dxa"/>
            <w:vAlign w:val="center"/>
          </w:tcPr>
          <w:p>
            <w:pPr>
              <w:pStyle w:val="12"/>
            </w:pPr>
            <w:r>
              <w:t>272.00</w:t>
            </w:r>
          </w:p>
        </w:tc>
        <w:tc>
          <w:tcPr>
            <w:tcW w:w="964" w:type="dxa"/>
            <w:vAlign w:val="center"/>
          </w:tcPr>
          <w:p>
            <w:pPr>
              <w:pStyle w:val="12"/>
            </w:pPr>
          </w:p>
        </w:tc>
        <w:tc>
          <w:tcPr>
            <w:tcW w:w="964" w:type="dxa"/>
            <w:vAlign w:val="center"/>
          </w:tcPr>
          <w:p>
            <w:pPr>
              <w:pStyle w:val="12"/>
            </w:pPr>
            <w:r>
              <w:t>272.00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苗木类</w:t>
            </w:r>
          </w:p>
        </w:tc>
        <w:tc>
          <w:tcPr>
            <w:tcW w:w="1134" w:type="dxa"/>
            <w:vAlign w:val="center"/>
          </w:tcPr>
          <w:p>
            <w:pPr>
              <w:pStyle w:val="13"/>
            </w:pPr>
            <w:r>
              <w:t>A07031503</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40.00</w:t>
            </w:r>
          </w:p>
        </w:tc>
        <w:tc>
          <w:tcPr>
            <w:tcW w:w="964" w:type="dxa"/>
            <w:vAlign w:val="center"/>
          </w:tcPr>
          <w:p>
            <w:pPr>
              <w:pStyle w:val="12"/>
            </w:pPr>
            <w:r>
              <w:t>40.00</w:t>
            </w:r>
          </w:p>
        </w:tc>
        <w:tc>
          <w:tcPr>
            <w:tcW w:w="964" w:type="dxa"/>
            <w:vAlign w:val="center"/>
          </w:tcPr>
          <w:p>
            <w:pPr>
              <w:pStyle w:val="12"/>
            </w:pPr>
            <w:r>
              <w:t>40.00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化学农药</w:t>
            </w:r>
          </w:p>
        </w:tc>
        <w:tc>
          <w:tcPr>
            <w:tcW w:w="1134" w:type="dxa"/>
            <w:vAlign w:val="center"/>
          </w:tcPr>
          <w:p>
            <w:pPr>
              <w:pStyle w:val="13"/>
            </w:pPr>
            <w:r>
              <w:t>A07080106</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30.00</w:t>
            </w:r>
          </w:p>
        </w:tc>
        <w:tc>
          <w:tcPr>
            <w:tcW w:w="964" w:type="dxa"/>
            <w:vAlign w:val="center"/>
          </w:tcPr>
          <w:p>
            <w:pPr>
              <w:pStyle w:val="12"/>
            </w:pPr>
            <w:r>
              <w:t>30.00</w:t>
            </w:r>
          </w:p>
        </w:tc>
        <w:tc>
          <w:tcPr>
            <w:tcW w:w="964" w:type="dxa"/>
            <w:vAlign w:val="center"/>
          </w:tcPr>
          <w:p>
            <w:pPr>
              <w:pStyle w:val="12"/>
            </w:pPr>
            <w:r>
              <w:t>30.00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工程设计服务</w:t>
            </w:r>
          </w:p>
        </w:tc>
        <w:tc>
          <w:tcPr>
            <w:tcW w:w="1134" w:type="dxa"/>
            <w:vAlign w:val="center"/>
          </w:tcPr>
          <w:p>
            <w:pPr>
              <w:pStyle w:val="13"/>
            </w:pPr>
            <w:r>
              <w:t>C11020000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20.00</w:t>
            </w:r>
          </w:p>
        </w:tc>
        <w:tc>
          <w:tcPr>
            <w:tcW w:w="964" w:type="dxa"/>
            <w:vAlign w:val="center"/>
          </w:tcPr>
          <w:p>
            <w:pPr>
              <w:pStyle w:val="12"/>
            </w:pPr>
            <w:r>
              <w:t>20.00</w:t>
            </w:r>
          </w:p>
        </w:tc>
        <w:tc>
          <w:tcPr>
            <w:tcW w:w="964" w:type="dxa"/>
            <w:vAlign w:val="center"/>
          </w:tcPr>
          <w:p>
            <w:pPr>
              <w:pStyle w:val="12"/>
            </w:pPr>
            <w:r>
              <w:t>20.00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10.00</w:t>
            </w:r>
          </w:p>
        </w:tc>
        <w:tc>
          <w:tcPr>
            <w:tcW w:w="964" w:type="dxa"/>
            <w:vAlign w:val="center"/>
          </w:tcPr>
          <w:p>
            <w:pPr>
              <w:pStyle w:val="12"/>
            </w:pPr>
            <w:r>
              <w:t>10.00</w:t>
            </w:r>
          </w:p>
        </w:tc>
        <w:tc>
          <w:tcPr>
            <w:tcW w:w="964" w:type="dxa"/>
            <w:vAlign w:val="center"/>
          </w:tcPr>
          <w:p>
            <w:pPr>
              <w:pStyle w:val="12"/>
            </w:pPr>
            <w:r>
              <w:t>10.00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农业和林业机械设备租赁服务</w:t>
            </w:r>
          </w:p>
        </w:tc>
        <w:tc>
          <w:tcPr>
            <w:tcW w:w="1134" w:type="dxa"/>
            <w:vAlign w:val="center"/>
          </w:tcPr>
          <w:p>
            <w:pPr>
              <w:pStyle w:val="13"/>
            </w:pPr>
            <w:r>
              <w:t>C23110400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15.00</w:t>
            </w:r>
          </w:p>
        </w:tc>
        <w:tc>
          <w:tcPr>
            <w:tcW w:w="964" w:type="dxa"/>
            <w:vAlign w:val="center"/>
          </w:tcPr>
          <w:p>
            <w:pPr>
              <w:pStyle w:val="12"/>
            </w:pPr>
            <w:r>
              <w:t>15.00</w:t>
            </w:r>
          </w:p>
        </w:tc>
        <w:tc>
          <w:tcPr>
            <w:tcW w:w="964" w:type="dxa"/>
            <w:vAlign w:val="center"/>
          </w:tcPr>
          <w:p>
            <w:pPr>
              <w:pStyle w:val="12"/>
            </w:pPr>
            <w:r>
              <w:t>15.00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20.00</w:t>
            </w:r>
          </w:p>
        </w:tc>
        <w:tc>
          <w:tcPr>
            <w:tcW w:w="964" w:type="dxa"/>
            <w:vAlign w:val="center"/>
          </w:tcPr>
          <w:p>
            <w:pPr>
              <w:pStyle w:val="12"/>
            </w:pPr>
            <w:r>
              <w:t>20.00</w:t>
            </w:r>
          </w:p>
        </w:tc>
        <w:tc>
          <w:tcPr>
            <w:tcW w:w="964" w:type="dxa"/>
            <w:vAlign w:val="center"/>
          </w:tcPr>
          <w:p>
            <w:pPr>
              <w:pStyle w:val="12"/>
            </w:pPr>
            <w:r>
              <w:t>20.00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50.00</w:t>
            </w:r>
          </w:p>
        </w:tc>
        <w:tc>
          <w:tcPr>
            <w:tcW w:w="964" w:type="dxa"/>
            <w:vAlign w:val="center"/>
          </w:tcPr>
          <w:p>
            <w:pPr>
              <w:pStyle w:val="12"/>
            </w:pPr>
            <w:r>
              <w:t>50.00</w:t>
            </w:r>
          </w:p>
        </w:tc>
        <w:tc>
          <w:tcPr>
            <w:tcW w:w="964" w:type="dxa"/>
            <w:vAlign w:val="center"/>
          </w:tcPr>
          <w:p>
            <w:pPr>
              <w:pStyle w:val="12"/>
            </w:pPr>
            <w:r>
              <w:t>50.00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园林城市维护费（一般预算）</w:t>
            </w:r>
          </w:p>
        </w:tc>
        <w:tc>
          <w:tcPr>
            <w:tcW w:w="964" w:type="dxa"/>
            <w:vAlign w:val="center"/>
          </w:tcPr>
          <w:p>
            <w:pPr>
              <w:pStyle w:val="12"/>
            </w:pPr>
            <w:r>
              <w:t>1000.00</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85.00</w:t>
            </w:r>
          </w:p>
        </w:tc>
        <w:tc>
          <w:tcPr>
            <w:tcW w:w="964" w:type="dxa"/>
            <w:vAlign w:val="center"/>
          </w:tcPr>
          <w:p>
            <w:pPr>
              <w:pStyle w:val="12"/>
            </w:pPr>
            <w:r>
              <w:t>85.00</w:t>
            </w:r>
          </w:p>
        </w:tc>
        <w:tc>
          <w:tcPr>
            <w:tcW w:w="964" w:type="dxa"/>
            <w:vAlign w:val="center"/>
          </w:tcPr>
          <w:p>
            <w:pPr>
              <w:pStyle w:val="12"/>
            </w:pPr>
            <w:r>
              <w:t>85.00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园林专用车辆及保险和机械购置</w:t>
            </w:r>
          </w:p>
        </w:tc>
        <w:tc>
          <w:tcPr>
            <w:tcW w:w="964" w:type="dxa"/>
            <w:vAlign w:val="center"/>
          </w:tcPr>
          <w:p>
            <w:pPr>
              <w:pStyle w:val="12"/>
            </w:pPr>
            <w:r>
              <w:t>120.00</w:t>
            </w:r>
          </w:p>
        </w:tc>
        <w:tc>
          <w:tcPr>
            <w:tcW w:w="1134" w:type="dxa"/>
            <w:vAlign w:val="center"/>
          </w:tcPr>
          <w:p>
            <w:pPr>
              <w:pStyle w:val="13"/>
            </w:pPr>
            <w:r>
              <w:t>载货汽车</w:t>
            </w:r>
          </w:p>
        </w:tc>
        <w:tc>
          <w:tcPr>
            <w:tcW w:w="1134" w:type="dxa"/>
            <w:vAlign w:val="center"/>
          </w:tcPr>
          <w:p>
            <w:pPr>
              <w:pStyle w:val="13"/>
            </w:pPr>
            <w:r>
              <w:t>A02030100</w:t>
            </w:r>
          </w:p>
        </w:tc>
        <w:tc>
          <w:tcPr>
            <w:tcW w:w="709" w:type="dxa"/>
            <w:vAlign w:val="center"/>
          </w:tcPr>
          <w:p>
            <w:pPr>
              <w:pStyle w:val="14"/>
            </w:pPr>
            <w:r>
              <w:t>辆</w:t>
            </w:r>
          </w:p>
        </w:tc>
        <w:tc>
          <w:tcPr>
            <w:tcW w:w="850" w:type="dxa"/>
            <w:vAlign w:val="center"/>
          </w:tcPr>
          <w:p>
            <w:pPr>
              <w:pStyle w:val="12"/>
            </w:pPr>
            <w:r>
              <w:t>5</w:t>
            </w:r>
          </w:p>
        </w:tc>
        <w:tc>
          <w:tcPr>
            <w:tcW w:w="850" w:type="dxa"/>
            <w:vAlign w:val="center"/>
          </w:tcPr>
          <w:p>
            <w:pPr>
              <w:pStyle w:val="12"/>
            </w:pPr>
            <w:r>
              <w:t>18.00</w:t>
            </w:r>
          </w:p>
        </w:tc>
        <w:tc>
          <w:tcPr>
            <w:tcW w:w="964" w:type="dxa"/>
            <w:vAlign w:val="center"/>
          </w:tcPr>
          <w:p>
            <w:pPr>
              <w:pStyle w:val="12"/>
            </w:pPr>
            <w:r>
              <w:t>90.00</w:t>
            </w:r>
          </w:p>
        </w:tc>
        <w:tc>
          <w:tcPr>
            <w:tcW w:w="964" w:type="dxa"/>
            <w:vAlign w:val="center"/>
          </w:tcPr>
          <w:p>
            <w:pPr>
              <w:pStyle w:val="12"/>
            </w:pPr>
            <w:r>
              <w:t>90.00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其他特种用途植物</w:t>
            </w:r>
          </w:p>
        </w:tc>
        <w:tc>
          <w:tcPr>
            <w:tcW w:w="1134" w:type="dxa"/>
            <w:vAlign w:val="center"/>
          </w:tcPr>
          <w:p>
            <w:pPr>
              <w:pStyle w:val="13"/>
            </w:pPr>
            <w:r>
              <w:t>A06029900</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15.00</w:t>
            </w:r>
          </w:p>
        </w:tc>
        <w:tc>
          <w:tcPr>
            <w:tcW w:w="964" w:type="dxa"/>
            <w:vAlign w:val="center"/>
          </w:tcPr>
          <w:p>
            <w:pPr>
              <w:pStyle w:val="12"/>
            </w:pPr>
            <w:r>
              <w:t>15.00</w:t>
            </w:r>
          </w:p>
        </w:tc>
        <w:tc>
          <w:tcPr>
            <w:tcW w:w="964" w:type="dxa"/>
            <w:vAlign w:val="center"/>
          </w:tcPr>
          <w:p>
            <w:pPr>
              <w:pStyle w:val="12"/>
            </w:pPr>
            <w:r>
              <w:t>15.00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苗木类</w:t>
            </w:r>
          </w:p>
        </w:tc>
        <w:tc>
          <w:tcPr>
            <w:tcW w:w="1134" w:type="dxa"/>
            <w:vAlign w:val="center"/>
          </w:tcPr>
          <w:p>
            <w:pPr>
              <w:pStyle w:val="13"/>
            </w:pPr>
            <w:r>
              <w:t>A07031503</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60.00</w:t>
            </w:r>
          </w:p>
        </w:tc>
        <w:tc>
          <w:tcPr>
            <w:tcW w:w="964" w:type="dxa"/>
            <w:vAlign w:val="center"/>
          </w:tcPr>
          <w:p>
            <w:pPr>
              <w:pStyle w:val="12"/>
            </w:pPr>
            <w:r>
              <w:t>60.00</w:t>
            </w:r>
          </w:p>
        </w:tc>
        <w:tc>
          <w:tcPr>
            <w:tcW w:w="964" w:type="dxa"/>
            <w:vAlign w:val="center"/>
          </w:tcPr>
          <w:p>
            <w:pPr>
              <w:pStyle w:val="12"/>
            </w:pPr>
            <w:r>
              <w:t>60.00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化学农药</w:t>
            </w:r>
          </w:p>
        </w:tc>
        <w:tc>
          <w:tcPr>
            <w:tcW w:w="1134" w:type="dxa"/>
            <w:vAlign w:val="center"/>
          </w:tcPr>
          <w:p>
            <w:pPr>
              <w:pStyle w:val="13"/>
            </w:pPr>
            <w:r>
              <w:t>A07080106</w:t>
            </w:r>
          </w:p>
        </w:tc>
        <w:tc>
          <w:tcPr>
            <w:tcW w:w="709" w:type="dxa"/>
            <w:vAlign w:val="center"/>
          </w:tcPr>
          <w:p>
            <w:pPr>
              <w:pStyle w:val="14"/>
            </w:pPr>
            <w:r>
              <w:t>批</w:t>
            </w:r>
          </w:p>
        </w:tc>
        <w:tc>
          <w:tcPr>
            <w:tcW w:w="850" w:type="dxa"/>
            <w:vAlign w:val="center"/>
          </w:tcPr>
          <w:p>
            <w:pPr>
              <w:pStyle w:val="12"/>
            </w:pPr>
            <w:r>
              <w:t>1</w:t>
            </w:r>
          </w:p>
        </w:tc>
        <w:tc>
          <w:tcPr>
            <w:tcW w:w="850" w:type="dxa"/>
            <w:vAlign w:val="center"/>
          </w:tcPr>
          <w:p>
            <w:pPr>
              <w:pStyle w:val="12"/>
            </w:pPr>
            <w:r>
              <w:t>15.00</w:t>
            </w:r>
          </w:p>
        </w:tc>
        <w:tc>
          <w:tcPr>
            <w:tcW w:w="964" w:type="dxa"/>
            <w:vAlign w:val="center"/>
          </w:tcPr>
          <w:p>
            <w:pPr>
              <w:pStyle w:val="12"/>
            </w:pPr>
            <w:r>
              <w:t>15.00</w:t>
            </w:r>
          </w:p>
        </w:tc>
        <w:tc>
          <w:tcPr>
            <w:tcW w:w="964" w:type="dxa"/>
            <w:vAlign w:val="center"/>
          </w:tcPr>
          <w:p>
            <w:pPr>
              <w:pStyle w:val="12"/>
            </w:pPr>
            <w:r>
              <w:t>15.00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财产保险服务</w:t>
            </w:r>
          </w:p>
        </w:tc>
        <w:tc>
          <w:tcPr>
            <w:tcW w:w="1134" w:type="dxa"/>
            <w:vAlign w:val="center"/>
          </w:tcPr>
          <w:p>
            <w:pPr>
              <w:pStyle w:val="13"/>
            </w:pPr>
            <w:r>
              <w:t>C18040102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4.75</w:t>
            </w:r>
          </w:p>
        </w:tc>
        <w:tc>
          <w:tcPr>
            <w:tcW w:w="964" w:type="dxa"/>
            <w:vAlign w:val="center"/>
          </w:tcPr>
          <w:p>
            <w:pPr>
              <w:pStyle w:val="12"/>
            </w:pPr>
            <w:r>
              <w:t>4.75</w:t>
            </w:r>
          </w:p>
        </w:tc>
        <w:tc>
          <w:tcPr>
            <w:tcW w:w="964" w:type="dxa"/>
            <w:vAlign w:val="center"/>
          </w:tcPr>
          <w:p>
            <w:pPr>
              <w:pStyle w:val="12"/>
            </w:pPr>
            <w:r>
              <w:t>4.75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农业和林业机械设备租赁服务</w:t>
            </w:r>
          </w:p>
        </w:tc>
        <w:tc>
          <w:tcPr>
            <w:tcW w:w="1134" w:type="dxa"/>
            <w:vAlign w:val="center"/>
          </w:tcPr>
          <w:p>
            <w:pPr>
              <w:pStyle w:val="13"/>
            </w:pPr>
            <w:r>
              <w:t>C23110400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4.00</w:t>
            </w:r>
          </w:p>
        </w:tc>
        <w:tc>
          <w:tcPr>
            <w:tcW w:w="964" w:type="dxa"/>
            <w:vAlign w:val="center"/>
          </w:tcPr>
          <w:p>
            <w:pPr>
              <w:pStyle w:val="12"/>
            </w:pPr>
            <w:r>
              <w:t>4.00</w:t>
            </w:r>
          </w:p>
        </w:tc>
        <w:tc>
          <w:tcPr>
            <w:tcW w:w="964" w:type="dxa"/>
            <w:vAlign w:val="center"/>
          </w:tcPr>
          <w:p>
            <w:pPr>
              <w:pStyle w:val="12"/>
            </w:pPr>
            <w:r>
              <w:t>4.00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2.00</w:t>
            </w:r>
          </w:p>
        </w:tc>
        <w:tc>
          <w:tcPr>
            <w:tcW w:w="964" w:type="dxa"/>
            <w:vAlign w:val="center"/>
          </w:tcPr>
          <w:p>
            <w:pPr>
              <w:pStyle w:val="12"/>
            </w:pPr>
            <w:r>
              <w:t>2.00</w:t>
            </w:r>
          </w:p>
        </w:tc>
        <w:tc>
          <w:tcPr>
            <w:tcW w:w="964" w:type="dxa"/>
            <w:vAlign w:val="center"/>
          </w:tcPr>
          <w:p>
            <w:pPr>
              <w:pStyle w:val="12"/>
            </w:pPr>
            <w:r>
              <w:t>2.00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4.20</w:t>
            </w:r>
          </w:p>
        </w:tc>
        <w:tc>
          <w:tcPr>
            <w:tcW w:w="964" w:type="dxa"/>
            <w:vAlign w:val="center"/>
          </w:tcPr>
          <w:p>
            <w:pPr>
              <w:pStyle w:val="12"/>
            </w:pPr>
            <w:r>
              <w:t>4.20</w:t>
            </w:r>
          </w:p>
        </w:tc>
        <w:tc>
          <w:tcPr>
            <w:tcW w:w="964" w:type="dxa"/>
            <w:vAlign w:val="center"/>
          </w:tcPr>
          <w:p>
            <w:pPr>
              <w:pStyle w:val="12"/>
            </w:pPr>
            <w:r>
              <w:t>4.20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滏阳河市区段绿植维护费</w:t>
            </w:r>
          </w:p>
        </w:tc>
        <w:tc>
          <w:tcPr>
            <w:tcW w:w="964" w:type="dxa"/>
            <w:vAlign w:val="center"/>
          </w:tcPr>
          <w:p>
            <w:pPr>
              <w:pStyle w:val="12"/>
            </w:pPr>
            <w:r>
              <w:t>556.00</w:t>
            </w:r>
          </w:p>
        </w:tc>
        <w:tc>
          <w:tcPr>
            <w:tcW w:w="1134" w:type="dxa"/>
            <w:vAlign w:val="center"/>
          </w:tcPr>
          <w:p>
            <w:pPr>
              <w:pStyle w:val="13"/>
            </w:pPr>
            <w:r>
              <w:t>其他服务</w:t>
            </w:r>
          </w:p>
        </w:tc>
        <w:tc>
          <w:tcPr>
            <w:tcW w:w="1134" w:type="dxa"/>
            <w:vAlign w:val="center"/>
          </w:tcPr>
          <w:p>
            <w:pPr>
              <w:pStyle w:val="13"/>
            </w:pPr>
            <w:r>
              <w:t>C99000000</w:t>
            </w:r>
          </w:p>
        </w:tc>
        <w:tc>
          <w:tcPr>
            <w:tcW w:w="709" w:type="dxa"/>
            <w:vAlign w:val="center"/>
          </w:tcPr>
          <w:p>
            <w:pPr>
              <w:pStyle w:val="14"/>
            </w:pPr>
            <w:r>
              <w:t>项</w:t>
            </w:r>
          </w:p>
        </w:tc>
        <w:tc>
          <w:tcPr>
            <w:tcW w:w="850" w:type="dxa"/>
            <w:vAlign w:val="center"/>
          </w:tcPr>
          <w:p>
            <w:pPr>
              <w:pStyle w:val="12"/>
            </w:pPr>
            <w:r>
              <w:t>1</w:t>
            </w:r>
          </w:p>
        </w:tc>
        <w:tc>
          <w:tcPr>
            <w:tcW w:w="850" w:type="dxa"/>
            <w:vAlign w:val="center"/>
          </w:tcPr>
          <w:p>
            <w:pPr>
              <w:pStyle w:val="12"/>
            </w:pPr>
            <w:r>
              <w:t>43.50</w:t>
            </w:r>
          </w:p>
        </w:tc>
        <w:tc>
          <w:tcPr>
            <w:tcW w:w="964" w:type="dxa"/>
            <w:vAlign w:val="center"/>
          </w:tcPr>
          <w:p>
            <w:pPr>
              <w:pStyle w:val="12"/>
            </w:pPr>
            <w:r>
              <w:t>43.50</w:t>
            </w:r>
          </w:p>
        </w:tc>
        <w:tc>
          <w:tcPr>
            <w:tcW w:w="964" w:type="dxa"/>
            <w:vAlign w:val="center"/>
          </w:tcPr>
          <w:p>
            <w:pPr>
              <w:pStyle w:val="12"/>
            </w:pPr>
            <w:r>
              <w:t>43.50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15.00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衡水市园林中心本级上年末固定资产金额为</w:t>
      </w:r>
      <w:r>
        <w:rPr>
          <w:rFonts w:hint="eastAsia" w:eastAsia="方正仿宋_GBK"/>
          <w:color w:val="000000"/>
          <w:sz w:val="28"/>
          <w:lang w:val="en-US" w:eastAsia="zh-CN"/>
        </w:rPr>
        <w:t>3401.24</w:t>
      </w:r>
      <w:r>
        <w:rPr>
          <w:rFonts w:eastAsia="方正仿宋_GBK"/>
          <w:color w:val="000000"/>
          <w:sz w:val="28"/>
        </w:rPr>
        <w:t>万元（详见下表）。本年度拟购置固定资产总额为</w:t>
      </w:r>
      <w:r>
        <w:rPr>
          <w:rFonts w:hint="eastAsia" w:eastAsia="方正仿宋_GBK"/>
          <w:color w:val="000000"/>
          <w:sz w:val="28"/>
        </w:rPr>
        <w:t>402.</w:t>
      </w:r>
      <w:r>
        <w:rPr>
          <w:rFonts w:hint="eastAsia" w:eastAsia="方正仿宋_GBK"/>
          <w:color w:val="000000"/>
          <w:sz w:val="28"/>
          <w:lang w:val="en-US" w:eastAsia="zh-CN"/>
        </w:rPr>
        <w:t>24</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tcBorders>
              <w:top w:val="single" w:color="FFFFFF" w:sz="6" w:space="0"/>
              <w:left w:val="single" w:color="FFFFFF" w:sz="6" w:space="0"/>
              <w:right w:val="single" w:color="FFFFFF" w:sz="6" w:space="0"/>
            </w:tcBorders>
            <w:shd w:val="clear" w:color="auto" w:fill="auto"/>
            <w:noWrap/>
            <w:vAlign w:val="center"/>
          </w:tcPr>
          <w:p>
            <w:pPr>
              <w:rPr>
                <w:rFonts w:hint="eastAsia" w:ascii="方正小标宋_GBK" w:eastAsia="方正小标宋_GBK"/>
                <w:lang w:val="en-US" w:eastAsia="zh-CN"/>
              </w:rPr>
            </w:pPr>
            <w:r>
              <w:rPr>
                <w:rFonts w:ascii="方正小标宋_GBK" w:eastAsia="方正小标宋_GBK"/>
              </w:rPr>
              <w:t>509</w:t>
            </w:r>
            <w:r>
              <w:rPr>
                <w:rFonts w:hint="eastAsia" w:ascii="方正小标宋_GBK" w:eastAsia="方正小标宋_GBK"/>
                <w:lang w:val="en-US" w:eastAsia="zh-CN"/>
              </w:rPr>
              <w:t>001</w:t>
            </w:r>
            <w:r>
              <w:rPr>
                <w:rFonts w:hint="eastAsia" w:ascii="方正小标宋_GBK" w:eastAsia="方正小标宋_GBK"/>
              </w:rPr>
              <w:t>衡水市园林中心</w:t>
            </w:r>
            <w:r>
              <w:rPr>
                <w:rFonts w:hint="eastAsia" w:ascii="方正小标宋_GBK" w:eastAsia="方正小标宋_GBK"/>
                <w:lang w:val="en-US" w:eastAsia="zh-CN"/>
              </w:rPr>
              <w:t>本级</w:t>
            </w:r>
          </w:p>
        </w:tc>
        <w:tc>
          <w:tcPr>
            <w:tcW w:w="5670" w:type="dxa"/>
            <w:gridSpan w:val="2"/>
            <w:tcBorders>
              <w:top w:val="single" w:color="FFFFFF" w:sz="6" w:space="0"/>
              <w:left w:val="single" w:color="FFFFFF" w:sz="6" w:space="0"/>
              <w:right w:val="single" w:color="FFFFFF" w:sz="6" w:space="0"/>
            </w:tcBorders>
            <w:shd w:val="clear" w:color="auto" w:fill="auto"/>
            <w:noWrap/>
            <w:vAlign w:val="center"/>
          </w:tcPr>
          <w:p>
            <w:pPr>
              <w:jc w:val="right"/>
              <w:rPr>
                <w:rFonts w:ascii="方正小标宋_GBK" w:eastAsia="方正小标宋_GBK"/>
              </w:rPr>
            </w:pPr>
            <w:r>
              <w:rPr>
                <w:rFonts w:hint="eastAsia" w:ascii="方正小标宋_GBK" w:eastAsia="方正小标宋_GBK"/>
              </w:rPr>
              <w:t>截止时间：</w:t>
            </w:r>
            <w:r>
              <w:rPr>
                <w:rFonts w:ascii="方正小标宋_GBK" w:eastAsia="方正小标宋_GBK"/>
              </w:rPr>
              <w:t>202</w:t>
            </w:r>
            <w:r>
              <w:rPr>
                <w:rFonts w:hint="eastAsia" w:ascii="方正小标宋_GBK" w:eastAsia="方正小标宋_GBK"/>
                <w:lang w:val="en-US" w:eastAsia="zh-CN"/>
              </w:rPr>
              <w:t>2</w:t>
            </w:r>
            <w:r>
              <w:rPr>
                <w:rFonts w:hint="eastAsia" w:ascii="方正小标宋_GBK" w:eastAsia="方正小标宋_GBK"/>
              </w:rPr>
              <w:t>年</w:t>
            </w:r>
            <w:r>
              <w:rPr>
                <w:rFonts w:hint="eastAsia" w:ascii="方正小标宋_GBK" w:eastAsia="方正小标宋_GBK"/>
                <w:lang w:eastAsia="zh-CN"/>
              </w:rPr>
              <w:t>1</w:t>
            </w:r>
            <w:r>
              <w:rPr>
                <w:rFonts w:ascii="方正小标宋_GBK" w:eastAsia="方正小标宋_GBK"/>
              </w:rPr>
              <w:t>2</w:t>
            </w:r>
            <w:r>
              <w:rPr>
                <w:rFonts w:hint="eastAsia" w:ascii="方正小标宋_GBK" w:eastAsia="方正小标宋_GBK"/>
              </w:rPr>
              <w:t>月</w:t>
            </w:r>
            <w:r>
              <w:rPr>
                <w:rFonts w:hint="eastAsia" w:ascii="方正小标宋_GBK" w:eastAsia="方正小标宋_GBK"/>
                <w:lang w:eastAsia="zh-CN"/>
              </w:rPr>
              <w:t>31</w:t>
            </w:r>
            <w:r>
              <w:rPr>
                <w:rFonts w:hint="eastAsia" w:ascii="方正小标宋_GBK" w:eastAsia="方正小标宋_GBK"/>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70" w:type="dxa"/>
            <w:shd w:val="clear" w:color="auto" w:fill="auto"/>
            <w:noWrap/>
            <w:vAlign w:val="center"/>
          </w:tcPr>
          <w:p>
            <w:pPr>
              <w:jc w:val="center"/>
              <w:rPr>
                <w:rFonts w:ascii="方正书宋_GBK" w:eastAsia="方正书宋_GBK"/>
                <w:b/>
              </w:rPr>
            </w:pPr>
            <w:r>
              <w:rPr>
                <w:rFonts w:hint="eastAsia" w:ascii="宋体" w:hAnsi="宋体" w:cs="宋体"/>
                <w:b/>
                <w:bCs/>
                <w:sz w:val="22"/>
              </w:rPr>
              <w:t>项目</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数量</w:t>
            </w:r>
          </w:p>
        </w:tc>
        <w:tc>
          <w:tcPr>
            <w:tcW w:w="2835" w:type="dxa"/>
            <w:shd w:val="clear" w:color="auto" w:fill="auto"/>
            <w:noWrap/>
            <w:vAlign w:val="center"/>
          </w:tcPr>
          <w:p>
            <w:pPr>
              <w:jc w:val="center"/>
              <w:rPr>
                <w:rFonts w:ascii="方正书宋_GBK" w:eastAsia="方正书宋_GBK"/>
                <w:b/>
              </w:rPr>
            </w:pPr>
            <w:r>
              <w:rPr>
                <w:rFonts w:hint="eastAsia" w:ascii="宋体" w:hAnsi="宋体" w:cs="宋体"/>
                <w:b/>
                <w:bCs/>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jc w:val="center"/>
              <w:rPr>
                <w:rFonts w:eastAsia="仿宋"/>
                <w:sz w:val="22"/>
              </w:rPr>
            </w:pPr>
            <w:r>
              <w:rPr>
                <w:rFonts w:eastAsia="仿宋"/>
                <w:sz w:val="22"/>
              </w:rPr>
              <w:t>资产总额</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hint="default" w:eastAsia="仿宋"/>
                <w:color w:val="FF0000"/>
                <w:sz w:val="22"/>
                <w:lang w:val="en-US"/>
              </w:rPr>
            </w:pPr>
            <w:r>
              <w:rPr>
                <w:rFonts w:hint="eastAsia" w:eastAsia="仿宋"/>
                <w:color w:val="000000"/>
                <w:sz w:val="22"/>
                <w:lang w:val="en-US" w:eastAsia="zh-CN"/>
              </w:rPr>
              <w:t>3401.24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1、房屋（平方米）</w:t>
            </w:r>
          </w:p>
        </w:tc>
        <w:tc>
          <w:tcPr>
            <w:tcW w:w="2835" w:type="dxa"/>
            <w:shd w:val="clear" w:color="auto" w:fill="auto"/>
            <w:noWrap/>
            <w:vAlign w:val="center"/>
          </w:tcPr>
          <w:p>
            <w:pPr>
              <w:jc w:val="center"/>
              <w:rPr>
                <w:rFonts w:hint="default" w:eastAsia="仿宋"/>
                <w:sz w:val="22"/>
                <w:lang w:val="en-US"/>
              </w:rPr>
            </w:pPr>
            <w:r>
              <w:rPr>
                <w:rFonts w:hint="eastAsia" w:eastAsia="仿宋"/>
                <w:sz w:val="22"/>
                <w:lang w:val="en-US" w:eastAsia="zh-CN"/>
              </w:rPr>
              <w:t>4103.95</w:t>
            </w:r>
          </w:p>
        </w:tc>
        <w:tc>
          <w:tcPr>
            <w:tcW w:w="2835" w:type="dxa"/>
            <w:shd w:val="clear" w:color="auto" w:fill="auto"/>
            <w:noWrap/>
            <w:vAlign w:val="center"/>
          </w:tcPr>
          <w:p>
            <w:pPr>
              <w:jc w:val="center"/>
              <w:rPr>
                <w:rFonts w:hint="default" w:eastAsia="仿宋"/>
                <w:sz w:val="22"/>
                <w:lang w:val="en-US"/>
              </w:rPr>
            </w:pPr>
            <w:r>
              <w:rPr>
                <w:rFonts w:hint="eastAsia" w:eastAsia="仿宋"/>
                <w:sz w:val="22"/>
                <w:lang w:val="en-US" w:eastAsia="zh-CN"/>
              </w:rPr>
              <w:t>290.23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其中：办公用房（平方米）</w:t>
            </w:r>
          </w:p>
        </w:tc>
        <w:tc>
          <w:tcPr>
            <w:tcW w:w="2835" w:type="dxa"/>
            <w:shd w:val="clear" w:color="auto" w:fill="auto"/>
            <w:noWrap/>
            <w:vAlign w:val="center"/>
          </w:tcPr>
          <w:p>
            <w:pPr>
              <w:jc w:val="center"/>
              <w:rPr>
                <w:rFonts w:eastAsia="仿宋"/>
                <w:sz w:val="22"/>
              </w:rPr>
            </w:pPr>
            <w:r>
              <w:rPr>
                <w:rFonts w:hint="eastAsia" w:eastAsia="仿宋"/>
                <w:sz w:val="22"/>
                <w:lang w:eastAsia="zh-CN"/>
              </w:rPr>
              <w:t>2116.8</w:t>
            </w:r>
          </w:p>
        </w:tc>
        <w:tc>
          <w:tcPr>
            <w:tcW w:w="2835" w:type="dxa"/>
            <w:shd w:val="clear" w:color="auto" w:fill="auto"/>
            <w:noWrap/>
            <w:vAlign w:val="center"/>
          </w:tcPr>
          <w:p>
            <w:pPr>
              <w:jc w:val="center"/>
              <w:rPr>
                <w:rFonts w:eastAsia="仿宋"/>
                <w:sz w:val="22"/>
              </w:rPr>
            </w:pPr>
            <w:r>
              <w:rPr>
                <w:rFonts w:hint="eastAsia" w:eastAsia="仿宋"/>
                <w:sz w:val="22"/>
                <w:lang w:eastAsia="zh-CN"/>
              </w:rPr>
              <w:t>124.88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2、车辆（台、辆）</w:t>
            </w:r>
          </w:p>
        </w:tc>
        <w:tc>
          <w:tcPr>
            <w:tcW w:w="2835" w:type="dxa"/>
            <w:shd w:val="clear" w:color="auto" w:fill="auto"/>
            <w:noWrap/>
            <w:vAlign w:val="center"/>
          </w:tcPr>
          <w:p>
            <w:pPr>
              <w:jc w:val="center"/>
              <w:rPr>
                <w:rFonts w:eastAsia="仿宋"/>
                <w:sz w:val="22"/>
              </w:rPr>
            </w:pPr>
            <w:r>
              <w:rPr>
                <w:rFonts w:hint="eastAsia" w:eastAsia="仿宋"/>
                <w:sz w:val="22"/>
                <w:lang w:eastAsia="zh-CN"/>
              </w:rPr>
              <w:t>95</w:t>
            </w:r>
          </w:p>
        </w:tc>
        <w:tc>
          <w:tcPr>
            <w:tcW w:w="2835" w:type="dxa"/>
            <w:shd w:val="clear" w:color="auto" w:fill="auto"/>
            <w:noWrap/>
            <w:vAlign w:val="center"/>
          </w:tcPr>
          <w:p>
            <w:pPr>
              <w:jc w:val="center"/>
              <w:rPr>
                <w:rFonts w:eastAsia="仿宋"/>
                <w:sz w:val="22"/>
              </w:rPr>
            </w:pPr>
            <w:r>
              <w:rPr>
                <w:rFonts w:hint="eastAsia" w:eastAsia="仿宋"/>
                <w:sz w:val="22"/>
                <w:lang w:eastAsia="zh-CN"/>
              </w:rPr>
              <w:t>2239.08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7370" w:type="dxa"/>
            <w:shd w:val="clear" w:color="auto" w:fill="auto"/>
            <w:noWrap/>
            <w:vAlign w:val="center"/>
          </w:tcPr>
          <w:p>
            <w:pPr>
              <w:rPr>
                <w:rFonts w:eastAsia="仿宋"/>
                <w:sz w:val="22"/>
              </w:rPr>
            </w:pPr>
            <w:r>
              <w:rPr>
                <w:rFonts w:eastAsia="仿宋"/>
                <w:sz w:val="22"/>
              </w:rPr>
              <w:t>3、单价在20万元以上设备</w:t>
            </w:r>
          </w:p>
        </w:tc>
        <w:tc>
          <w:tcPr>
            <w:tcW w:w="2835" w:type="dxa"/>
            <w:shd w:val="clear" w:color="auto" w:fill="auto"/>
            <w:noWrap/>
            <w:vAlign w:val="center"/>
          </w:tcPr>
          <w:p>
            <w:pPr>
              <w:jc w:val="center"/>
              <w:rPr>
                <w:rFonts w:eastAsia="仿宋"/>
                <w:sz w:val="22"/>
              </w:rPr>
            </w:pPr>
            <w:r>
              <w:rPr>
                <w:rFonts w:eastAsia="仿宋"/>
                <w:sz w:val="22"/>
              </w:rPr>
              <w:t>——</w:t>
            </w:r>
          </w:p>
        </w:tc>
        <w:tc>
          <w:tcPr>
            <w:tcW w:w="2835" w:type="dxa"/>
            <w:shd w:val="clear" w:color="auto" w:fill="auto"/>
            <w:noWrap/>
            <w:vAlign w:val="center"/>
          </w:tcPr>
          <w:p>
            <w:pPr>
              <w:jc w:val="center"/>
              <w:rPr>
                <w:rFonts w:eastAsia="仿宋"/>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5" w:hRule="atLeast"/>
          <w:jc w:val="center"/>
        </w:trPr>
        <w:tc>
          <w:tcPr>
            <w:tcW w:w="7370" w:type="dxa"/>
            <w:vAlign w:val="center"/>
          </w:tcPr>
          <w:p>
            <w:pPr>
              <w:rPr>
                <w:rFonts w:eastAsia="仿宋"/>
                <w:sz w:val="22"/>
              </w:rPr>
            </w:pPr>
            <w:r>
              <w:rPr>
                <w:rFonts w:eastAsia="仿宋"/>
                <w:sz w:val="22"/>
              </w:rPr>
              <w:t>4、其他固定资产</w:t>
            </w:r>
          </w:p>
        </w:tc>
        <w:tc>
          <w:tcPr>
            <w:tcW w:w="2835" w:type="dxa"/>
            <w:vAlign w:val="center"/>
          </w:tcPr>
          <w:p>
            <w:pPr>
              <w:jc w:val="center"/>
              <w:rPr>
                <w:rFonts w:eastAsia="仿宋"/>
                <w:sz w:val="22"/>
              </w:rPr>
            </w:pPr>
            <w:r>
              <w:rPr>
                <w:rFonts w:eastAsia="仿宋"/>
                <w:sz w:val="22"/>
              </w:rPr>
              <w:t>——</w:t>
            </w:r>
          </w:p>
        </w:tc>
        <w:tc>
          <w:tcPr>
            <w:tcW w:w="2835" w:type="dxa"/>
            <w:vAlign w:val="center"/>
          </w:tcPr>
          <w:p>
            <w:pPr>
              <w:jc w:val="center"/>
              <w:rPr>
                <w:rFonts w:hint="default" w:eastAsia="仿宋"/>
                <w:sz w:val="22"/>
                <w:lang w:val="en-US"/>
              </w:rPr>
            </w:pPr>
            <w:r>
              <w:rPr>
                <w:rFonts w:hint="eastAsia" w:eastAsia="仿宋"/>
                <w:sz w:val="22"/>
                <w:lang w:val="en-US" w:eastAsia="zh-CN"/>
              </w:rPr>
              <w:t>871.93</w:t>
            </w:r>
          </w:p>
        </w:tc>
      </w:tr>
    </w:tbl>
    <w:p>
      <w:pPr>
        <w:ind w:firstLine="420"/>
      </w:pP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市级</w:t>
      </w:r>
      <w:r>
        <w:rPr>
          <w:rFonts w:eastAsia="方正仿宋_GBK"/>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二、衡水市广场管理中心收支预算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509003衡水市广场管理中心</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287.07</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240.00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五、事业收入</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r>
              <w:t>六、事业单位经营收入</w:t>
            </w: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r>
              <w:t>七、上级补助收入</w:t>
            </w: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r>
              <w:t>八、附属单位上缴收入</w:t>
            </w: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52.24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r>
              <w:t>九、其他收入</w:t>
            </w: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6.71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453.43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527.07</w:t>
            </w:r>
          </w:p>
        </w:tc>
        <w:tc>
          <w:tcPr>
            <w:tcW w:w="4535" w:type="dxa"/>
            <w:vAlign w:val="center"/>
          </w:tcPr>
          <w:p>
            <w:pPr>
              <w:pStyle w:val="15"/>
            </w:pPr>
            <w:r>
              <w:t>本年支出合计</w:t>
            </w:r>
          </w:p>
        </w:tc>
        <w:tc>
          <w:tcPr>
            <w:tcW w:w="2126" w:type="dxa"/>
            <w:vAlign w:val="center"/>
          </w:tcPr>
          <w:p>
            <w:pPr>
              <w:pStyle w:val="16"/>
            </w:pPr>
            <w:r>
              <w:t>527.07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527.07</w:t>
            </w:r>
          </w:p>
        </w:tc>
        <w:tc>
          <w:tcPr>
            <w:tcW w:w="4535" w:type="dxa"/>
            <w:vAlign w:val="center"/>
          </w:tcPr>
          <w:p>
            <w:pPr>
              <w:pStyle w:val="15"/>
            </w:pPr>
            <w:r>
              <w:t>支出总计</w:t>
            </w:r>
          </w:p>
        </w:tc>
        <w:tc>
          <w:tcPr>
            <w:tcW w:w="2126" w:type="dxa"/>
            <w:vAlign w:val="center"/>
          </w:tcPr>
          <w:p>
            <w:pPr>
              <w:pStyle w:val="16"/>
            </w:pPr>
            <w:r>
              <w:t>527.07</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509003衡水市广场管理中心</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527.07</w:t>
            </w:r>
          </w:p>
        </w:tc>
        <w:tc>
          <w:tcPr>
            <w:tcW w:w="1134" w:type="dxa"/>
            <w:vAlign w:val="center"/>
          </w:tcPr>
          <w:p>
            <w:pPr>
              <w:pStyle w:val="16"/>
            </w:pPr>
            <w:r>
              <w:t>527.07</w:t>
            </w:r>
          </w:p>
        </w:tc>
        <w:tc>
          <w:tcPr>
            <w:tcW w:w="1134" w:type="dxa"/>
            <w:vAlign w:val="center"/>
          </w:tcPr>
          <w:p>
            <w:pPr>
              <w:pStyle w:val="16"/>
            </w:pPr>
            <w:r>
              <w:t>527.07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52.24</w:t>
            </w:r>
          </w:p>
        </w:tc>
        <w:tc>
          <w:tcPr>
            <w:tcW w:w="1134" w:type="dxa"/>
            <w:vAlign w:val="center"/>
          </w:tcPr>
          <w:p>
            <w:pPr>
              <w:pStyle w:val="12"/>
            </w:pPr>
            <w:r>
              <w:t>52.24</w:t>
            </w:r>
          </w:p>
        </w:tc>
        <w:tc>
          <w:tcPr>
            <w:tcW w:w="1134" w:type="dxa"/>
            <w:vAlign w:val="center"/>
          </w:tcPr>
          <w:p>
            <w:pPr>
              <w:pStyle w:val="12"/>
            </w:pPr>
            <w:r>
              <w:t>52.24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52.24</w:t>
            </w:r>
          </w:p>
        </w:tc>
        <w:tc>
          <w:tcPr>
            <w:tcW w:w="1134" w:type="dxa"/>
            <w:vAlign w:val="center"/>
          </w:tcPr>
          <w:p>
            <w:pPr>
              <w:pStyle w:val="12"/>
            </w:pPr>
            <w:r>
              <w:t>52.24</w:t>
            </w:r>
          </w:p>
        </w:tc>
        <w:tc>
          <w:tcPr>
            <w:tcW w:w="1134" w:type="dxa"/>
            <w:vAlign w:val="center"/>
          </w:tcPr>
          <w:p>
            <w:pPr>
              <w:pStyle w:val="12"/>
            </w:pPr>
            <w:r>
              <w:t>52.24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2080502</w:t>
            </w:r>
          </w:p>
        </w:tc>
        <w:tc>
          <w:tcPr>
            <w:tcW w:w="1559" w:type="dxa"/>
            <w:vAlign w:val="center"/>
          </w:tcPr>
          <w:p>
            <w:pPr>
              <w:pStyle w:val="13"/>
            </w:pPr>
            <w:r>
              <w:t>事业单位离退休</w:t>
            </w:r>
          </w:p>
        </w:tc>
        <w:tc>
          <w:tcPr>
            <w:tcW w:w="1134" w:type="dxa"/>
            <w:vAlign w:val="center"/>
          </w:tcPr>
          <w:p>
            <w:pPr>
              <w:pStyle w:val="12"/>
            </w:pPr>
            <w:r>
              <w:t>27.53</w:t>
            </w:r>
          </w:p>
        </w:tc>
        <w:tc>
          <w:tcPr>
            <w:tcW w:w="1134" w:type="dxa"/>
            <w:vAlign w:val="center"/>
          </w:tcPr>
          <w:p>
            <w:pPr>
              <w:pStyle w:val="12"/>
            </w:pPr>
            <w:r>
              <w:t>27.53</w:t>
            </w:r>
          </w:p>
        </w:tc>
        <w:tc>
          <w:tcPr>
            <w:tcW w:w="1134" w:type="dxa"/>
            <w:vAlign w:val="center"/>
          </w:tcPr>
          <w:p>
            <w:pPr>
              <w:pStyle w:val="12"/>
            </w:pPr>
            <w:r>
              <w:t>27.53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24.71</w:t>
            </w:r>
          </w:p>
        </w:tc>
        <w:tc>
          <w:tcPr>
            <w:tcW w:w="1134" w:type="dxa"/>
            <w:vAlign w:val="center"/>
          </w:tcPr>
          <w:p>
            <w:pPr>
              <w:pStyle w:val="12"/>
            </w:pPr>
            <w:r>
              <w:t>24.71</w:t>
            </w:r>
          </w:p>
        </w:tc>
        <w:tc>
          <w:tcPr>
            <w:tcW w:w="1134" w:type="dxa"/>
            <w:vAlign w:val="center"/>
          </w:tcPr>
          <w:p>
            <w:pPr>
              <w:pStyle w:val="12"/>
            </w:pPr>
            <w:r>
              <w:t>24.71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21011</w:t>
            </w:r>
          </w:p>
        </w:tc>
        <w:tc>
          <w:tcPr>
            <w:tcW w:w="1559" w:type="dxa"/>
            <w:vAlign w:val="center"/>
          </w:tcPr>
          <w:p>
            <w:pPr>
              <w:pStyle w:val="13"/>
            </w:pPr>
            <w:r>
              <w:t>行政事业单位医疗</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2101102</w:t>
            </w:r>
          </w:p>
        </w:tc>
        <w:tc>
          <w:tcPr>
            <w:tcW w:w="1559" w:type="dxa"/>
            <w:vAlign w:val="center"/>
          </w:tcPr>
          <w:p>
            <w:pPr>
              <w:pStyle w:val="13"/>
            </w:pPr>
            <w:r>
              <w:t>事业单位医疗</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r>
              <w:t>6.71</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212</w:t>
            </w:r>
          </w:p>
        </w:tc>
        <w:tc>
          <w:tcPr>
            <w:tcW w:w="1559" w:type="dxa"/>
            <w:vAlign w:val="center"/>
          </w:tcPr>
          <w:p>
            <w:pPr>
              <w:pStyle w:val="13"/>
            </w:pPr>
            <w:r>
              <w:t>城乡社区支出</w:t>
            </w:r>
          </w:p>
        </w:tc>
        <w:tc>
          <w:tcPr>
            <w:tcW w:w="1134" w:type="dxa"/>
            <w:vAlign w:val="center"/>
          </w:tcPr>
          <w:p>
            <w:pPr>
              <w:pStyle w:val="12"/>
            </w:pPr>
            <w:r>
              <w:t>453.43</w:t>
            </w:r>
          </w:p>
        </w:tc>
        <w:tc>
          <w:tcPr>
            <w:tcW w:w="1134" w:type="dxa"/>
            <w:vAlign w:val="center"/>
          </w:tcPr>
          <w:p>
            <w:pPr>
              <w:pStyle w:val="12"/>
            </w:pPr>
            <w:r>
              <w:t>453.43</w:t>
            </w:r>
          </w:p>
        </w:tc>
        <w:tc>
          <w:tcPr>
            <w:tcW w:w="1134" w:type="dxa"/>
            <w:vAlign w:val="center"/>
          </w:tcPr>
          <w:p>
            <w:pPr>
              <w:pStyle w:val="12"/>
            </w:pPr>
            <w:r>
              <w:t>453.43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21205</w:t>
            </w:r>
          </w:p>
        </w:tc>
        <w:tc>
          <w:tcPr>
            <w:tcW w:w="1559" w:type="dxa"/>
            <w:vAlign w:val="center"/>
          </w:tcPr>
          <w:p>
            <w:pPr>
              <w:pStyle w:val="13"/>
            </w:pPr>
            <w:r>
              <w:t>城乡社区环境卫生</w:t>
            </w:r>
          </w:p>
        </w:tc>
        <w:tc>
          <w:tcPr>
            <w:tcW w:w="1134" w:type="dxa"/>
            <w:vAlign w:val="center"/>
          </w:tcPr>
          <w:p>
            <w:pPr>
              <w:pStyle w:val="12"/>
            </w:pPr>
            <w:r>
              <w:t>213.43</w:t>
            </w:r>
          </w:p>
        </w:tc>
        <w:tc>
          <w:tcPr>
            <w:tcW w:w="1134" w:type="dxa"/>
            <w:vAlign w:val="center"/>
          </w:tcPr>
          <w:p>
            <w:pPr>
              <w:pStyle w:val="12"/>
            </w:pPr>
            <w:r>
              <w:t>213.43</w:t>
            </w:r>
          </w:p>
        </w:tc>
        <w:tc>
          <w:tcPr>
            <w:tcW w:w="1134" w:type="dxa"/>
            <w:vAlign w:val="center"/>
          </w:tcPr>
          <w:p>
            <w:pPr>
              <w:pStyle w:val="12"/>
            </w:pPr>
            <w:r>
              <w:t>213.43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2120501</w:t>
            </w:r>
          </w:p>
        </w:tc>
        <w:tc>
          <w:tcPr>
            <w:tcW w:w="1559" w:type="dxa"/>
            <w:vAlign w:val="center"/>
          </w:tcPr>
          <w:p>
            <w:pPr>
              <w:pStyle w:val="13"/>
            </w:pPr>
            <w:r>
              <w:t>城乡社区环境卫生</w:t>
            </w:r>
          </w:p>
        </w:tc>
        <w:tc>
          <w:tcPr>
            <w:tcW w:w="1134" w:type="dxa"/>
            <w:vAlign w:val="center"/>
          </w:tcPr>
          <w:p>
            <w:pPr>
              <w:pStyle w:val="12"/>
            </w:pPr>
            <w:r>
              <w:t>213.43</w:t>
            </w:r>
          </w:p>
        </w:tc>
        <w:tc>
          <w:tcPr>
            <w:tcW w:w="1134" w:type="dxa"/>
            <w:vAlign w:val="center"/>
          </w:tcPr>
          <w:p>
            <w:pPr>
              <w:pStyle w:val="12"/>
            </w:pPr>
            <w:r>
              <w:t>213.43</w:t>
            </w:r>
          </w:p>
        </w:tc>
        <w:tc>
          <w:tcPr>
            <w:tcW w:w="1134" w:type="dxa"/>
            <w:vAlign w:val="center"/>
          </w:tcPr>
          <w:p>
            <w:pPr>
              <w:pStyle w:val="12"/>
            </w:pPr>
            <w:r>
              <w:t>213.43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21213</w:t>
            </w:r>
          </w:p>
        </w:tc>
        <w:tc>
          <w:tcPr>
            <w:tcW w:w="1559" w:type="dxa"/>
            <w:vAlign w:val="center"/>
          </w:tcPr>
          <w:p>
            <w:pPr>
              <w:pStyle w:val="13"/>
            </w:pPr>
            <w:r>
              <w:t>城市基础设施配套费安排的支出</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2121302</w:t>
            </w:r>
          </w:p>
        </w:tc>
        <w:tc>
          <w:tcPr>
            <w:tcW w:w="1559" w:type="dxa"/>
            <w:vAlign w:val="center"/>
          </w:tcPr>
          <w:p>
            <w:pPr>
              <w:pStyle w:val="13"/>
            </w:pPr>
            <w:r>
              <w:t>城市环境卫生</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r>
              <w:t>240.00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r>
              <w:t>14.69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527.07</w:t>
            </w:r>
          </w:p>
        </w:tc>
        <w:tc>
          <w:tcPr>
            <w:tcW w:w="1361" w:type="dxa"/>
            <w:vAlign w:val="center"/>
          </w:tcPr>
          <w:p>
            <w:pPr>
              <w:pStyle w:val="16"/>
            </w:pPr>
            <w:r>
              <w:t>245.27</w:t>
            </w:r>
          </w:p>
        </w:tc>
        <w:tc>
          <w:tcPr>
            <w:tcW w:w="1361" w:type="dxa"/>
            <w:vAlign w:val="center"/>
          </w:tcPr>
          <w:p>
            <w:pPr>
              <w:pStyle w:val="16"/>
            </w:pPr>
            <w:r>
              <w:t>281.80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52.24</w:t>
            </w:r>
          </w:p>
        </w:tc>
        <w:tc>
          <w:tcPr>
            <w:tcW w:w="1361" w:type="dxa"/>
            <w:vAlign w:val="center"/>
          </w:tcPr>
          <w:p>
            <w:pPr>
              <w:pStyle w:val="12"/>
            </w:pPr>
            <w:r>
              <w:t>52.24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52.24</w:t>
            </w:r>
          </w:p>
        </w:tc>
        <w:tc>
          <w:tcPr>
            <w:tcW w:w="1361" w:type="dxa"/>
            <w:vAlign w:val="center"/>
          </w:tcPr>
          <w:p>
            <w:pPr>
              <w:pStyle w:val="12"/>
            </w:pPr>
            <w:r>
              <w:t>52.24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2080502</w:t>
            </w:r>
          </w:p>
        </w:tc>
        <w:tc>
          <w:tcPr>
            <w:tcW w:w="4535" w:type="dxa"/>
            <w:vAlign w:val="center"/>
          </w:tcPr>
          <w:p>
            <w:pPr>
              <w:pStyle w:val="13"/>
            </w:pPr>
            <w:r>
              <w:t>事业单位离退休</w:t>
            </w:r>
          </w:p>
        </w:tc>
        <w:tc>
          <w:tcPr>
            <w:tcW w:w="1361" w:type="dxa"/>
            <w:vAlign w:val="center"/>
          </w:tcPr>
          <w:p>
            <w:pPr>
              <w:pStyle w:val="12"/>
            </w:pPr>
            <w:r>
              <w:t>27.53</w:t>
            </w:r>
          </w:p>
        </w:tc>
        <w:tc>
          <w:tcPr>
            <w:tcW w:w="1361" w:type="dxa"/>
            <w:vAlign w:val="center"/>
          </w:tcPr>
          <w:p>
            <w:pPr>
              <w:pStyle w:val="12"/>
            </w:pPr>
            <w:r>
              <w:t>27.53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24.71</w:t>
            </w:r>
          </w:p>
        </w:tc>
        <w:tc>
          <w:tcPr>
            <w:tcW w:w="1361" w:type="dxa"/>
            <w:vAlign w:val="center"/>
          </w:tcPr>
          <w:p>
            <w:pPr>
              <w:pStyle w:val="12"/>
            </w:pPr>
            <w:r>
              <w:t>24.71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6.71</w:t>
            </w:r>
          </w:p>
        </w:tc>
        <w:tc>
          <w:tcPr>
            <w:tcW w:w="1361" w:type="dxa"/>
            <w:vAlign w:val="center"/>
          </w:tcPr>
          <w:p>
            <w:pPr>
              <w:pStyle w:val="12"/>
            </w:pPr>
            <w:r>
              <w:t>6.71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21011</w:t>
            </w:r>
          </w:p>
        </w:tc>
        <w:tc>
          <w:tcPr>
            <w:tcW w:w="4535" w:type="dxa"/>
            <w:vAlign w:val="center"/>
          </w:tcPr>
          <w:p>
            <w:pPr>
              <w:pStyle w:val="13"/>
            </w:pPr>
            <w:r>
              <w:t>行政事业单位医疗</w:t>
            </w:r>
          </w:p>
        </w:tc>
        <w:tc>
          <w:tcPr>
            <w:tcW w:w="1361" w:type="dxa"/>
            <w:vAlign w:val="center"/>
          </w:tcPr>
          <w:p>
            <w:pPr>
              <w:pStyle w:val="12"/>
            </w:pPr>
            <w:r>
              <w:t>6.71</w:t>
            </w:r>
          </w:p>
        </w:tc>
        <w:tc>
          <w:tcPr>
            <w:tcW w:w="1361" w:type="dxa"/>
            <w:vAlign w:val="center"/>
          </w:tcPr>
          <w:p>
            <w:pPr>
              <w:pStyle w:val="12"/>
            </w:pPr>
            <w:r>
              <w:t>6.71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2101102</w:t>
            </w:r>
          </w:p>
        </w:tc>
        <w:tc>
          <w:tcPr>
            <w:tcW w:w="4535" w:type="dxa"/>
            <w:vAlign w:val="center"/>
          </w:tcPr>
          <w:p>
            <w:pPr>
              <w:pStyle w:val="13"/>
            </w:pPr>
            <w:r>
              <w:t>事业单位医疗</w:t>
            </w:r>
          </w:p>
        </w:tc>
        <w:tc>
          <w:tcPr>
            <w:tcW w:w="1361" w:type="dxa"/>
            <w:vAlign w:val="center"/>
          </w:tcPr>
          <w:p>
            <w:pPr>
              <w:pStyle w:val="12"/>
            </w:pPr>
            <w:r>
              <w:t>6.71</w:t>
            </w:r>
          </w:p>
        </w:tc>
        <w:tc>
          <w:tcPr>
            <w:tcW w:w="1361" w:type="dxa"/>
            <w:vAlign w:val="center"/>
          </w:tcPr>
          <w:p>
            <w:pPr>
              <w:pStyle w:val="12"/>
            </w:pPr>
            <w:r>
              <w:t>6.71</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212</w:t>
            </w:r>
          </w:p>
        </w:tc>
        <w:tc>
          <w:tcPr>
            <w:tcW w:w="4535" w:type="dxa"/>
            <w:vAlign w:val="center"/>
          </w:tcPr>
          <w:p>
            <w:pPr>
              <w:pStyle w:val="13"/>
            </w:pPr>
            <w:r>
              <w:t>城乡社区支出</w:t>
            </w:r>
          </w:p>
        </w:tc>
        <w:tc>
          <w:tcPr>
            <w:tcW w:w="1361" w:type="dxa"/>
            <w:vAlign w:val="center"/>
          </w:tcPr>
          <w:p>
            <w:pPr>
              <w:pStyle w:val="12"/>
            </w:pPr>
            <w:r>
              <w:t>453.43</w:t>
            </w:r>
          </w:p>
        </w:tc>
        <w:tc>
          <w:tcPr>
            <w:tcW w:w="1361" w:type="dxa"/>
            <w:vAlign w:val="center"/>
          </w:tcPr>
          <w:p>
            <w:pPr>
              <w:pStyle w:val="12"/>
            </w:pPr>
            <w:r>
              <w:t>171.63</w:t>
            </w:r>
          </w:p>
        </w:tc>
        <w:tc>
          <w:tcPr>
            <w:tcW w:w="1361" w:type="dxa"/>
            <w:vAlign w:val="center"/>
          </w:tcPr>
          <w:p>
            <w:pPr>
              <w:pStyle w:val="12"/>
            </w:pPr>
            <w:r>
              <w:t>281.80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21205</w:t>
            </w:r>
          </w:p>
        </w:tc>
        <w:tc>
          <w:tcPr>
            <w:tcW w:w="4535" w:type="dxa"/>
            <w:vAlign w:val="center"/>
          </w:tcPr>
          <w:p>
            <w:pPr>
              <w:pStyle w:val="13"/>
            </w:pPr>
            <w:r>
              <w:t>城乡社区环境卫生</w:t>
            </w:r>
          </w:p>
        </w:tc>
        <w:tc>
          <w:tcPr>
            <w:tcW w:w="1361" w:type="dxa"/>
            <w:vAlign w:val="center"/>
          </w:tcPr>
          <w:p>
            <w:pPr>
              <w:pStyle w:val="12"/>
            </w:pPr>
            <w:r>
              <w:t>213.43</w:t>
            </w:r>
          </w:p>
        </w:tc>
        <w:tc>
          <w:tcPr>
            <w:tcW w:w="1361" w:type="dxa"/>
            <w:vAlign w:val="center"/>
          </w:tcPr>
          <w:p>
            <w:pPr>
              <w:pStyle w:val="12"/>
            </w:pPr>
            <w:r>
              <w:t>171.63</w:t>
            </w:r>
          </w:p>
        </w:tc>
        <w:tc>
          <w:tcPr>
            <w:tcW w:w="1361" w:type="dxa"/>
            <w:vAlign w:val="center"/>
          </w:tcPr>
          <w:p>
            <w:pPr>
              <w:pStyle w:val="12"/>
            </w:pPr>
            <w:r>
              <w:t>41.80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2120501</w:t>
            </w:r>
          </w:p>
        </w:tc>
        <w:tc>
          <w:tcPr>
            <w:tcW w:w="4535" w:type="dxa"/>
            <w:vAlign w:val="center"/>
          </w:tcPr>
          <w:p>
            <w:pPr>
              <w:pStyle w:val="13"/>
            </w:pPr>
            <w:r>
              <w:t>城乡社区环境卫生</w:t>
            </w:r>
          </w:p>
        </w:tc>
        <w:tc>
          <w:tcPr>
            <w:tcW w:w="1361" w:type="dxa"/>
            <w:vAlign w:val="center"/>
          </w:tcPr>
          <w:p>
            <w:pPr>
              <w:pStyle w:val="12"/>
            </w:pPr>
            <w:r>
              <w:t>213.43</w:t>
            </w:r>
          </w:p>
        </w:tc>
        <w:tc>
          <w:tcPr>
            <w:tcW w:w="1361" w:type="dxa"/>
            <w:vAlign w:val="center"/>
          </w:tcPr>
          <w:p>
            <w:pPr>
              <w:pStyle w:val="12"/>
            </w:pPr>
            <w:r>
              <w:t>171.63</w:t>
            </w:r>
          </w:p>
        </w:tc>
        <w:tc>
          <w:tcPr>
            <w:tcW w:w="1361" w:type="dxa"/>
            <w:vAlign w:val="center"/>
          </w:tcPr>
          <w:p>
            <w:pPr>
              <w:pStyle w:val="12"/>
            </w:pPr>
            <w:r>
              <w:t>41.80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21213</w:t>
            </w:r>
          </w:p>
        </w:tc>
        <w:tc>
          <w:tcPr>
            <w:tcW w:w="4535" w:type="dxa"/>
            <w:vAlign w:val="center"/>
          </w:tcPr>
          <w:p>
            <w:pPr>
              <w:pStyle w:val="13"/>
            </w:pPr>
            <w:r>
              <w:t>城市基础设施配套费安排的支出</w:t>
            </w:r>
          </w:p>
        </w:tc>
        <w:tc>
          <w:tcPr>
            <w:tcW w:w="1361" w:type="dxa"/>
            <w:vAlign w:val="center"/>
          </w:tcPr>
          <w:p>
            <w:pPr>
              <w:pStyle w:val="12"/>
            </w:pPr>
            <w:r>
              <w:t>240.00</w:t>
            </w:r>
          </w:p>
        </w:tc>
        <w:tc>
          <w:tcPr>
            <w:tcW w:w="1361" w:type="dxa"/>
            <w:vAlign w:val="center"/>
          </w:tcPr>
          <w:p>
            <w:pPr>
              <w:pStyle w:val="12"/>
            </w:pPr>
          </w:p>
        </w:tc>
        <w:tc>
          <w:tcPr>
            <w:tcW w:w="1361" w:type="dxa"/>
            <w:vAlign w:val="center"/>
          </w:tcPr>
          <w:p>
            <w:pPr>
              <w:pStyle w:val="12"/>
            </w:pPr>
            <w:r>
              <w:t>240.00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2121302</w:t>
            </w:r>
          </w:p>
        </w:tc>
        <w:tc>
          <w:tcPr>
            <w:tcW w:w="4535" w:type="dxa"/>
            <w:vAlign w:val="center"/>
          </w:tcPr>
          <w:p>
            <w:pPr>
              <w:pStyle w:val="13"/>
            </w:pPr>
            <w:r>
              <w:t>城市环境卫生</w:t>
            </w:r>
          </w:p>
        </w:tc>
        <w:tc>
          <w:tcPr>
            <w:tcW w:w="1361" w:type="dxa"/>
            <w:vAlign w:val="center"/>
          </w:tcPr>
          <w:p>
            <w:pPr>
              <w:pStyle w:val="12"/>
            </w:pPr>
            <w:r>
              <w:t>240.00</w:t>
            </w:r>
          </w:p>
        </w:tc>
        <w:tc>
          <w:tcPr>
            <w:tcW w:w="1361" w:type="dxa"/>
            <w:vAlign w:val="center"/>
          </w:tcPr>
          <w:p>
            <w:pPr>
              <w:pStyle w:val="12"/>
            </w:pPr>
          </w:p>
        </w:tc>
        <w:tc>
          <w:tcPr>
            <w:tcW w:w="1361" w:type="dxa"/>
            <w:vAlign w:val="center"/>
          </w:tcPr>
          <w:p>
            <w:pPr>
              <w:pStyle w:val="12"/>
            </w:pPr>
            <w:r>
              <w:t>240.00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14.69</w:t>
            </w:r>
          </w:p>
        </w:tc>
        <w:tc>
          <w:tcPr>
            <w:tcW w:w="1361" w:type="dxa"/>
            <w:vAlign w:val="center"/>
          </w:tcPr>
          <w:p>
            <w:pPr>
              <w:pStyle w:val="12"/>
            </w:pPr>
            <w:r>
              <w:t>14.69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14.69</w:t>
            </w:r>
          </w:p>
        </w:tc>
        <w:tc>
          <w:tcPr>
            <w:tcW w:w="1361" w:type="dxa"/>
            <w:vAlign w:val="center"/>
          </w:tcPr>
          <w:p>
            <w:pPr>
              <w:pStyle w:val="12"/>
            </w:pPr>
            <w:r>
              <w:t>14.69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14.69</w:t>
            </w:r>
          </w:p>
        </w:tc>
        <w:tc>
          <w:tcPr>
            <w:tcW w:w="1361" w:type="dxa"/>
            <w:vAlign w:val="center"/>
          </w:tcPr>
          <w:p>
            <w:pPr>
              <w:pStyle w:val="12"/>
            </w:pPr>
            <w:r>
              <w:t>14.69</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287.07</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240.00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52.24</w:t>
            </w:r>
          </w:p>
        </w:tc>
        <w:tc>
          <w:tcPr>
            <w:tcW w:w="1474" w:type="dxa"/>
            <w:vAlign w:val="center"/>
          </w:tcPr>
          <w:p>
            <w:pPr>
              <w:pStyle w:val="12"/>
            </w:pPr>
            <w:r>
              <w:t>52.24</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6.71</w:t>
            </w:r>
          </w:p>
        </w:tc>
        <w:tc>
          <w:tcPr>
            <w:tcW w:w="1474" w:type="dxa"/>
            <w:vAlign w:val="center"/>
          </w:tcPr>
          <w:p>
            <w:pPr>
              <w:pStyle w:val="12"/>
            </w:pPr>
            <w:r>
              <w:t>6.71</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r>
              <w:t>453.43</w:t>
            </w:r>
          </w:p>
        </w:tc>
        <w:tc>
          <w:tcPr>
            <w:tcW w:w="1474" w:type="dxa"/>
            <w:vAlign w:val="center"/>
          </w:tcPr>
          <w:p>
            <w:pPr>
              <w:pStyle w:val="12"/>
            </w:pPr>
            <w:r>
              <w:t>213.43</w:t>
            </w:r>
          </w:p>
        </w:tc>
        <w:tc>
          <w:tcPr>
            <w:tcW w:w="1474" w:type="dxa"/>
            <w:vAlign w:val="center"/>
          </w:tcPr>
          <w:p>
            <w:pPr>
              <w:pStyle w:val="12"/>
            </w:pPr>
            <w:r>
              <w:t>240.00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14.69</w:t>
            </w:r>
          </w:p>
        </w:tc>
        <w:tc>
          <w:tcPr>
            <w:tcW w:w="1474" w:type="dxa"/>
            <w:vAlign w:val="center"/>
          </w:tcPr>
          <w:p>
            <w:pPr>
              <w:pStyle w:val="12"/>
            </w:pPr>
            <w:r>
              <w:t>14.69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527.07</w:t>
            </w:r>
          </w:p>
        </w:tc>
        <w:tc>
          <w:tcPr>
            <w:tcW w:w="3402" w:type="dxa"/>
            <w:vAlign w:val="center"/>
          </w:tcPr>
          <w:p>
            <w:pPr>
              <w:pStyle w:val="15"/>
            </w:pPr>
            <w:r>
              <w:t>本年支出合计</w:t>
            </w:r>
          </w:p>
        </w:tc>
        <w:tc>
          <w:tcPr>
            <w:tcW w:w="1474" w:type="dxa"/>
            <w:vAlign w:val="center"/>
          </w:tcPr>
          <w:p>
            <w:pPr>
              <w:pStyle w:val="16"/>
            </w:pPr>
            <w:r>
              <w:t>527.07</w:t>
            </w:r>
          </w:p>
        </w:tc>
        <w:tc>
          <w:tcPr>
            <w:tcW w:w="1474" w:type="dxa"/>
            <w:vAlign w:val="center"/>
          </w:tcPr>
          <w:p>
            <w:pPr>
              <w:pStyle w:val="16"/>
            </w:pPr>
            <w:r>
              <w:t>287.07</w:t>
            </w:r>
          </w:p>
        </w:tc>
        <w:tc>
          <w:tcPr>
            <w:tcW w:w="1474" w:type="dxa"/>
            <w:vAlign w:val="center"/>
          </w:tcPr>
          <w:p>
            <w:pPr>
              <w:pStyle w:val="16"/>
            </w:pPr>
            <w:r>
              <w:t>240.00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527.07</w:t>
            </w:r>
          </w:p>
        </w:tc>
        <w:tc>
          <w:tcPr>
            <w:tcW w:w="3402" w:type="dxa"/>
            <w:vAlign w:val="center"/>
          </w:tcPr>
          <w:p>
            <w:pPr>
              <w:pStyle w:val="15"/>
            </w:pPr>
            <w:r>
              <w:t>支出总计</w:t>
            </w:r>
          </w:p>
        </w:tc>
        <w:tc>
          <w:tcPr>
            <w:tcW w:w="1474" w:type="dxa"/>
            <w:vAlign w:val="center"/>
          </w:tcPr>
          <w:p>
            <w:pPr>
              <w:pStyle w:val="16"/>
            </w:pPr>
            <w:r>
              <w:t>527.07</w:t>
            </w:r>
          </w:p>
        </w:tc>
        <w:tc>
          <w:tcPr>
            <w:tcW w:w="1474" w:type="dxa"/>
            <w:vAlign w:val="center"/>
          </w:tcPr>
          <w:p>
            <w:pPr>
              <w:pStyle w:val="16"/>
            </w:pPr>
            <w:r>
              <w:t>287.07</w:t>
            </w:r>
          </w:p>
        </w:tc>
        <w:tc>
          <w:tcPr>
            <w:tcW w:w="1474" w:type="dxa"/>
            <w:vAlign w:val="center"/>
          </w:tcPr>
          <w:p>
            <w:pPr>
              <w:pStyle w:val="16"/>
            </w:pPr>
            <w:r>
              <w:t>240.00</w:t>
            </w: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287.07</w:t>
            </w:r>
          </w:p>
        </w:tc>
        <w:tc>
          <w:tcPr>
            <w:tcW w:w="2551" w:type="dxa"/>
            <w:vAlign w:val="center"/>
          </w:tcPr>
          <w:p>
            <w:pPr>
              <w:pStyle w:val="16"/>
            </w:pPr>
            <w:r>
              <w:t>245.27</w:t>
            </w:r>
          </w:p>
        </w:tc>
        <w:tc>
          <w:tcPr>
            <w:tcW w:w="2551" w:type="dxa"/>
            <w:vAlign w:val="center"/>
          </w:tcPr>
          <w:p>
            <w:pPr>
              <w:pStyle w:val="16"/>
            </w:pPr>
            <w:r>
              <w:t>41.80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52.24</w:t>
            </w:r>
          </w:p>
        </w:tc>
        <w:tc>
          <w:tcPr>
            <w:tcW w:w="2551" w:type="dxa"/>
            <w:vAlign w:val="center"/>
          </w:tcPr>
          <w:p>
            <w:pPr>
              <w:pStyle w:val="12"/>
            </w:pPr>
            <w:r>
              <w:t>52.24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52.24</w:t>
            </w:r>
          </w:p>
        </w:tc>
        <w:tc>
          <w:tcPr>
            <w:tcW w:w="2551" w:type="dxa"/>
            <w:vAlign w:val="center"/>
          </w:tcPr>
          <w:p>
            <w:pPr>
              <w:pStyle w:val="12"/>
            </w:pPr>
            <w:r>
              <w:t>52.24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2080502</w:t>
            </w:r>
          </w:p>
        </w:tc>
        <w:tc>
          <w:tcPr>
            <w:tcW w:w="4535" w:type="dxa"/>
            <w:vAlign w:val="center"/>
          </w:tcPr>
          <w:p>
            <w:pPr>
              <w:pStyle w:val="13"/>
            </w:pPr>
            <w:r>
              <w:t>事业单位离退休</w:t>
            </w:r>
          </w:p>
        </w:tc>
        <w:tc>
          <w:tcPr>
            <w:tcW w:w="2551" w:type="dxa"/>
            <w:vAlign w:val="center"/>
          </w:tcPr>
          <w:p>
            <w:pPr>
              <w:pStyle w:val="12"/>
            </w:pPr>
            <w:r>
              <w:t>27.53</w:t>
            </w:r>
          </w:p>
        </w:tc>
        <w:tc>
          <w:tcPr>
            <w:tcW w:w="2551" w:type="dxa"/>
            <w:vAlign w:val="center"/>
          </w:tcPr>
          <w:p>
            <w:pPr>
              <w:pStyle w:val="12"/>
            </w:pPr>
            <w:r>
              <w:t>27.53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24.71</w:t>
            </w:r>
          </w:p>
        </w:tc>
        <w:tc>
          <w:tcPr>
            <w:tcW w:w="2551" w:type="dxa"/>
            <w:vAlign w:val="center"/>
          </w:tcPr>
          <w:p>
            <w:pPr>
              <w:pStyle w:val="12"/>
            </w:pPr>
            <w:r>
              <w:t>24.71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6.71</w:t>
            </w:r>
          </w:p>
        </w:tc>
        <w:tc>
          <w:tcPr>
            <w:tcW w:w="2551" w:type="dxa"/>
            <w:vAlign w:val="center"/>
          </w:tcPr>
          <w:p>
            <w:pPr>
              <w:pStyle w:val="12"/>
            </w:pPr>
            <w:r>
              <w:t>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21011</w:t>
            </w:r>
          </w:p>
        </w:tc>
        <w:tc>
          <w:tcPr>
            <w:tcW w:w="4535" w:type="dxa"/>
            <w:vAlign w:val="center"/>
          </w:tcPr>
          <w:p>
            <w:pPr>
              <w:pStyle w:val="13"/>
            </w:pPr>
            <w:r>
              <w:t>行政事业单位医疗</w:t>
            </w:r>
          </w:p>
        </w:tc>
        <w:tc>
          <w:tcPr>
            <w:tcW w:w="2551" w:type="dxa"/>
            <w:vAlign w:val="center"/>
          </w:tcPr>
          <w:p>
            <w:pPr>
              <w:pStyle w:val="12"/>
            </w:pPr>
            <w:r>
              <w:t>6.71</w:t>
            </w:r>
          </w:p>
        </w:tc>
        <w:tc>
          <w:tcPr>
            <w:tcW w:w="2551" w:type="dxa"/>
            <w:vAlign w:val="center"/>
          </w:tcPr>
          <w:p>
            <w:pPr>
              <w:pStyle w:val="12"/>
            </w:pPr>
            <w:r>
              <w:t>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2101102</w:t>
            </w:r>
          </w:p>
        </w:tc>
        <w:tc>
          <w:tcPr>
            <w:tcW w:w="4535" w:type="dxa"/>
            <w:vAlign w:val="center"/>
          </w:tcPr>
          <w:p>
            <w:pPr>
              <w:pStyle w:val="13"/>
            </w:pPr>
            <w:r>
              <w:t>事业单位医疗</w:t>
            </w:r>
          </w:p>
        </w:tc>
        <w:tc>
          <w:tcPr>
            <w:tcW w:w="2551" w:type="dxa"/>
            <w:vAlign w:val="center"/>
          </w:tcPr>
          <w:p>
            <w:pPr>
              <w:pStyle w:val="12"/>
            </w:pPr>
            <w:r>
              <w:t>6.71</w:t>
            </w:r>
          </w:p>
        </w:tc>
        <w:tc>
          <w:tcPr>
            <w:tcW w:w="2551" w:type="dxa"/>
            <w:vAlign w:val="center"/>
          </w:tcPr>
          <w:p>
            <w:pPr>
              <w:pStyle w:val="12"/>
            </w:pPr>
            <w:r>
              <w:t>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213.43</w:t>
            </w:r>
          </w:p>
        </w:tc>
        <w:tc>
          <w:tcPr>
            <w:tcW w:w="2551" w:type="dxa"/>
            <w:vAlign w:val="center"/>
          </w:tcPr>
          <w:p>
            <w:pPr>
              <w:pStyle w:val="12"/>
            </w:pPr>
            <w:r>
              <w:t>171.63</w:t>
            </w:r>
          </w:p>
        </w:tc>
        <w:tc>
          <w:tcPr>
            <w:tcW w:w="2551" w:type="dxa"/>
            <w:vAlign w:val="center"/>
          </w:tcPr>
          <w:p>
            <w:pPr>
              <w:pStyle w:val="12"/>
            </w:pPr>
            <w:r>
              <w:t>41.80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21205</w:t>
            </w:r>
          </w:p>
        </w:tc>
        <w:tc>
          <w:tcPr>
            <w:tcW w:w="4535" w:type="dxa"/>
            <w:vAlign w:val="center"/>
          </w:tcPr>
          <w:p>
            <w:pPr>
              <w:pStyle w:val="13"/>
            </w:pPr>
            <w:r>
              <w:t>城乡社区环境卫生</w:t>
            </w:r>
          </w:p>
        </w:tc>
        <w:tc>
          <w:tcPr>
            <w:tcW w:w="2551" w:type="dxa"/>
            <w:vAlign w:val="center"/>
          </w:tcPr>
          <w:p>
            <w:pPr>
              <w:pStyle w:val="12"/>
            </w:pPr>
            <w:r>
              <w:t>213.43</w:t>
            </w:r>
          </w:p>
        </w:tc>
        <w:tc>
          <w:tcPr>
            <w:tcW w:w="2551" w:type="dxa"/>
            <w:vAlign w:val="center"/>
          </w:tcPr>
          <w:p>
            <w:pPr>
              <w:pStyle w:val="12"/>
            </w:pPr>
            <w:r>
              <w:t>171.63</w:t>
            </w:r>
          </w:p>
        </w:tc>
        <w:tc>
          <w:tcPr>
            <w:tcW w:w="2551" w:type="dxa"/>
            <w:vAlign w:val="center"/>
          </w:tcPr>
          <w:p>
            <w:pPr>
              <w:pStyle w:val="12"/>
            </w:pPr>
            <w:r>
              <w:t>41.80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2120501</w:t>
            </w:r>
          </w:p>
        </w:tc>
        <w:tc>
          <w:tcPr>
            <w:tcW w:w="4535" w:type="dxa"/>
            <w:vAlign w:val="center"/>
          </w:tcPr>
          <w:p>
            <w:pPr>
              <w:pStyle w:val="13"/>
            </w:pPr>
            <w:r>
              <w:t>城乡社区环境卫生</w:t>
            </w:r>
          </w:p>
        </w:tc>
        <w:tc>
          <w:tcPr>
            <w:tcW w:w="2551" w:type="dxa"/>
            <w:vAlign w:val="center"/>
          </w:tcPr>
          <w:p>
            <w:pPr>
              <w:pStyle w:val="12"/>
            </w:pPr>
            <w:r>
              <w:t>213.43</w:t>
            </w:r>
          </w:p>
        </w:tc>
        <w:tc>
          <w:tcPr>
            <w:tcW w:w="2551" w:type="dxa"/>
            <w:vAlign w:val="center"/>
          </w:tcPr>
          <w:p>
            <w:pPr>
              <w:pStyle w:val="12"/>
            </w:pPr>
            <w:r>
              <w:t>171.63</w:t>
            </w:r>
          </w:p>
        </w:tc>
        <w:tc>
          <w:tcPr>
            <w:tcW w:w="2551" w:type="dxa"/>
            <w:vAlign w:val="center"/>
          </w:tcPr>
          <w:p>
            <w:pPr>
              <w:pStyle w:val="12"/>
            </w:pPr>
            <w:r>
              <w:t>41.80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14.69</w:t>
            </w:r>
          </w:p>
        </w:tc>
        <w:tc>
          <w:tcPr>
            <w:tcW w:w="2551" w:type="dxa"/>
            <w:vAlign w:val="center"/>
          </w:tcPr>
          <w:p>
            <w:pPr>
              <w:pStyle w:val="12"/>
            </w:pPr>
            <w:r>
              <w:t>14.69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14.69</w:t>
            </w:r>
          </w:p>
        </w:tc>
        <w:tc>
          <w:tcPr>
            <w:tcW w:w="2551" w:type="dxa"/>
            <w:vAlign w:val="center"/>
          </w:tcPr>
          <w:p>
            <w:pPr>
              <w:pStyle w:val="12"/>
            </w:pPr>
            <w:r>
              <w:t>14.69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14.69</w:t>
            </w:r>
          </w:p>
        </w:tc>
        <w:tc>
          <w:tcPr>
            <w:tcW w:w="2551" w:type="dxa"/>
            <w:vAlign w:val="center"/>
          </w:tcPr>
          <w:p>
            <w:pPr>
              <w:pStyle w:val="12"/>
            </w:pPr>
            <w:r>
              <w:t>14.69</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245.27</w:t>
            </w:r>
          </w:p>
        </w:tc>
        <w:tc>
          <w:tcPr>
            <w:tcW w:w="2551" w:type="dxa"/>
            <w:vAlign w:val="center"/>
          </w:tcPr>
          <w:p>
            <w:pPr>
              <w:pStyle w:val="16"/>
            </w:pPr>
            <w:r>
              <w:t>231.54</w:t>
            </w:r>
          </w:p>
        </w:tc>
        <w:tc>
          <w:tcPr>
            <w:tcW w:w="2551" w:type="dxa"/>
            <w:vAlign w:val="center"/>
          </w:tcPr>
          <w:p>
            <w:pPr>
              <w:pStyle w:val="16"/>
            </w:pPr>
            <w:r>
              <w:t>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203.96</w:t>
            </w:r>
          </w:p>
        </w:tc>
        <w:tc>
          <w:tcPr>
            <w:tcW w:w="2551" w:type="dxa"/>
            <w:vAlign w:val="center"/>
          </w:tcPr>
          <w:p>
            <w:pPr>
              <w:pStyle w:val="12"/>
            </w:pPr>
            <w:r>
              <w:t>203.96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75.25</w:t>
            </w:r>
          </w:p>
        </w:tc>
        <w:tc>
          <w:tcPr>
            <w:tcW w:w="2551" w:type="dxa"/>
            <w:vAlign w:val="center"/>
          </w:tcPr>
          <w:p>
            <w:pPr>
              <w:pStyle w:val="12"/>
            </w:pPr>
            <w:r>
              <w:t>75.25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11.19</w:t>
            </w:r>
          </w:p>
        </w:tc>
        <w:tc>
          <w:tcPr>
            <w:tcW w:w="2551" w:type="dxa"/>
            <w:vAlign w:val="center"/>
          </w:tcPr>
          <w:p>
            <w:pPr>
              <w:pStyle w:val="12"/>
            </w:pPr>
            <w:r>
              <w:t>11.19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2"/>
            </w:pPr>
            <w:r>
              <w:t>31.87</w:t>
            </w:r>
          </w:p>
        </w:tc>
        <w:tc>
          <w:tcPr>
            <w:tcW w:w="2551" w:type="dxa"/>
            <w:vAlign w:val="center"/>
          </w:tcPr>
          <w:p>
            <w:pPr>
              <w:pStyle w:val="12"/>
            </w:pPr>
            <w:r>
              <w:t>31.87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38.43</w:t>
            </w:r>
          </w:p>
        </w:tc>
        <w:tc>
          <w:tcPr>
            <w:tcW w:w="2551" w:type="dxa"/>
            <w:vAlign w:val="center"/>
          </w:tcPr>
          <w:p>
            <w:pPr>
              <w:pStyle w:val="12"/>
            </w:pPr>
            <w:r>
              <w:t>38.43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24.71</w:t>
            </w:r>
          </w:p>
        </w:tc>
        <w:tc>
          <w:tcPr>
            <w:tcW w:w="2551" w:type="dxa"/>
            <w:vAlign w:val="center"/>
          </w:tcPr>
          <w:p>
            <w:pPr>
              <w:pStyle w:val="12"/>
            </w:pPr>
            <w:r>
              <w:t>24.71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6.71</w:t>
            </w:r>
          </w:p>
        </w:tc>
        <w:tc>
          <w:tcPr>
            <w:tcW w:w="2551" w:type="dxa"/>
            <w:vAlign w:val="center"/>
          </w:tcPr>
          <w:p>
            <w:pPr>
              <w:pStyle w:val="12"/>
            </w:pPr>
            <w:r>
              <w:t>6.71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1.11</w:t>
            </w:r>
          </w:p>
        </w:tc>
        <w:tc>
          <w:tcPr>
            <w:tcW w:w="2551" w:type="dxa"/>
            <w:vAlign w:val="center"/>
          </w:tcPr>
          <w:p>
            <w:pPr>
              <w:pStyle w:val="12"/>
            </w:pPr>
            <w:r>
              <w:t>1.11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14.69</w:t>
            </w:r>
          </w:p>
        </w:tc>
        <w:tc>
          <w:tcPr>
            <w:tcW w:w="2551" w:type="dxa"/>
            <w:vAlign w:val="center"/>
          </w:tcPr>
          <w:p>
            <w:pPr>
              <w:pStyle w:val="12"/>
            </w:pPr>
            <w:r>
              <w:t>14.69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13.73</w:t>
            </w:r>
          </w:p>
        </w:tc>
        <w:tc>
          <w:tcPr>
            <w:tcW w:w="2551" w:type="dxa"/>
            <w:vAlign w:val="center"/>
          </w:tcPr>
          <w:p>
            <w:pPr>
              <w:pStyle w:val="12"/>
            </w:pPr>
          </w:p>
        </w:tc>
        <w:tc>
          <w:tcPr>
            <w:tcW w:w="2551" w:type="dxa"/>
            <w:vAlign w:val="center"/>
          </w:tcPr>
          <w:p>
            <w:pPr>
              <w:pStyle w:val="12"/>
            </w:pPr>
            <w:r>
              <w:t>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4.75</w:t>
            </w:r>
          </w:p>
        </w:tc>
        <w:tc>
          <w:tcPr>
            <w:tcW w:w="2551" w:type="dxa"/>
            <w:vAlign w:val="center"/>
          </w:tcPr>
          <w:p>
            <w:pPr>
              <w:pStyle w:val="12"/>
            </w:pPr>
          </w:p>
        </w:tc>
        <w:tc>
          <w:tcPr>
            <w:tcW w:w="2551" w:type="dxa"/>
            <w:vAlign w:val="center"/>
          </w:tcPr>
          <w:p>
            <w:pPr>
              <w:pStyle w:val="12"/>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0.30</w:t>
            </w:r>
          </w:p>
        </w:tc>
        <w:tc>
          <w:tcPr>
            <w:tcW w:w="2551" w:type="dxa"/>
            <w:vAlign w:val="center"/>
          </w:tcPr>
          <w:p>
            <w:pPr>
              <w:pStyle w:val="12"/>
            </w:pPr>
          </w:p>
        </w:tc>
        <w:tc>
          <w:tcPr>
            <w:tcW w:w="2551" w:type="dxa"/>
            <w:vAlign w:val="center"/>
          </w:tcPr>
          <w:p>
            <w:pPr>
              <w:pStyle w:val="12"/>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2.28</w:t>
            </w:r>
          </w:p>
        </w:tc>
        <w:tc>
          <w:tcPr>
            <w:tcW w:w="2551" w:type="dxa"/>
            <w:vAlign w:val="center"/>
          </w:tcPr>
          <w:p>
            <w:pPr>
              <w:pStyle w:val="12"/>
            </w:pPr>
          </w:p>
        </w:tc>
        <w:tc>
          <w:tcPr>
            <w:tcW w:w="2551" w:type="dxa"/>
            <w:vAlign w:val="center"/>
          </w:tcPr>
          <w:p>
            <w:pPr>
              <w:pStyle w:val="12"/>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0.40</w:t>
            </w:r>
          </w:p>
        </w:tc>
        <w:tc>
          <w:tcPr>
            <w:tcW w:w="2551" w:type="dxa"/>
            <w:vAlign w:val="center"/>
          </w:tcPr>
          <w:p>
            <w:pPr>
              <w:pStyle w:val="12"/>
            </w:pPr>
          </w:p>
        </w:tc>
        <w:tc>
          <w:tcPr>
            <w:tcW w:w="2551"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30216</w:t>
            </w:r>
          </w:p>
        </w:tc>
        <w:tc>
          <w:tcPr>
            <w:tcW w:w="4535" w:type="dxa"/>
            <w:vAlign w:val="center"/>
          </w:tcPr>
          <w:p>
            <w:pPr>
              <w:pStyle w:val="13"/>
            </w:pPr>
            <w:r>
              <w:t>培训费</w:t>
            </w:r>
          </w:p>
        </w:tc>
        <w:tc>
          <w:tcPr>
            <w:tcW w:w="2551" w:type="dxa"/>
            <w:vAlign w:val="center"/>
          </w:tcPr>
          <w:p>
            <w:pPr>
              <w:pStyle w:val="12"/>
            </w:pPr>
            <w:r>
              <w:t>0.20</w:t>
            </w:r>
          </w:p>
        </w:tc>
        <w:tc>
          <w:tcPr>
            <w:tcW w:w="2551" w:type="dxa"/>
            <w:vAlign w:val="center"/>
          </w:tcPr>
          <w:p>
            <w:pPr>
              <w:pStyle w:val="12"/>
            </w:pPr>
          </w:p>
        </w:tc>
        <w:tc>
          <w:tcPr>
            <w:tcW w:w="2551" w:type="dxa"/>
            <w:vAlign w:val="center"/>
          </w:tcPr>
          <w:p>
            <w:pPr>
              <w:pStyle w:val="12"/>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2"/>
            </w:pPr>
            <w:r>
              <w:t>1.11</w:t>
            </w:r>
          </w:p>
        </w:tc>
        <w:tc>
          <w:tcPr>
            <w:tcW w:w="2551" w:type="dxa"/>
            <w:vAlign w:val="center"/>
          </w:tcPr>
          <w:p>
            <w:pPr>
              <w:pStyle w:val="12"/>
            </w:pPr>
          </w:p>
        </w:tc>
        <w:tc>
          <w:tcPr>
            <w:tcW w:w="2551" w:type="dxa"/>
            <w:vAlign w:val="center"/>
          </w:tcPr>
          <w:p>
            <w:pPr>
              <w:pStyle w:val="12"/>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30229</w:t>
            </w:r>
          </w:p>
        </w:tc>
        <w:tc>
          <w:tcPr>
            <w:tcW w:w="4535" w:type="dxa"/>
            <w:vAlign w:val="center"/>
          </w:tcPr>
          <w:p>
            <w:pPr>
              <w:pStyle w:val="13"/>
            </w:pPr>
            <w:r>
              <w:t>福利费</w:t>
            </w:r>
          </w:p>
        </w:tc>
        <w:tc>
          <w:tcPr>
            <w:tcW w:w="2551" w:type="dxa"/>
            <w:vAlign w:val="center"/>
          </w:tcPr>
          <w:p>
            <w:pPr>
              <w:pStyle w:val="12"/>
            </w:pPr>
            <w:r>
              <w:t>1.49</w:t>
            </w:r>
          </w:p>
        </w:tc>
        <w:tc>
          <w:tcPr>
            <w:tcW w:w="2551" w:type="dxa"/>
            <w:vAlign w:val="center"/>
          </w:tcPr>
          <w:p>
            <w:pPr>
              <w:pStyle w:val="12"/>
            </w:pPr>
          </w:p>
        </w:tc>
        <w:tc>
          <w:tcPr>
            <w:tcW w:w="2551" w:type="dxa"/>
            <w:vAlign w:val="center"/>
          </w:tcPr>
          <w:p>
            <w:pPr>
              <w:pStyle w:val="12"/>
            </w:pPr>
            <w: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1.20</w:t>
            </w:r>
          </w:p>
        </w:tc>
        <w:tc>
          <w:tcPr>
            <w:tcW w:w="2551" w:type="dxa"/>
            <w:vAlign w:val="center"/>
          </w:tcPr>
          <w:p>
            <w:pPr>
              <w:pStyle w:val="12"/>
            </w:pPr>
          </w:p>
        </w:tc>
        <w:tc>
          <w:tcPr>
            <w:tcW w:w="2551" w:type="dxa"/>
            <w:vAlign w:val="center"/>
          </w:tcPr>
          <w:p>
            <w:pPr>
              <w:pStyle w:val="12"/>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1.80</w:t>
            </w:r>
          </w:p>
        </w:tc>
        <w:tc>
          <w:tcPr>
            <w:tcW w:w="2551" w:type="dxa"/>
            <w:vAlign w:val="center"/>
          </w:tcPr>
          <w:p>
            <w:pPr>
              <w:pStyle w:val="12"/>
            </w:pPr>
          </w:p>
        </w:tc>
        <w:tc>
          <w:tcPr>
            <w:tcW w:w="2551" w:type="dxa"/>
            <w:vAlign w:val="center"/>
          </w:tcPr>
          <w:p>
            <w:pPr>
              <w:pStyle w:val="12"/>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27.58</w:t>
            </w:r>
          </w:p>
        </w:tc>
        <w:tc>
          <w:tcPr>
            <w:tcW w:w="2551" w:type="dxa"/>
            <w:vAlign w:val="center"/>
          </w:tcPr>
          <w:p>
            <w:pPr>
              <w:pStyle w:val="12"/>
            </w:pPr>
            <w:r>
              <w:t>27.58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27.53</w:t>
            </w:r>
          </w:p>
        </w:tc>
        <w:tc>
          <w:tcPr>
            <w:tcW w:w="2551" w:type="dxa"/>
            <w:vAlign w:val="center"/>
          </w:tcPr>
          <w:p>
            <w:pPr>
              <w:pStyle w:val="12"/>
            </w:pPr>
            <w:r>
              <w:t>27.53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0.05</w:t>
            </w:r>
          </w:p>
        </w:tc>
        <w:tc>
          <w:tcPr>
            <w:tcW w:w="2551" w:type="dxa"/>
            <w:vAlign w:val="center"/>
          </w:tcPr>
          <w:p>
            <w:pPr>
              <w:pStyle w:val="12"/>
            </w:pPr>
            <w:r>
              <w:t>0.05</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240.00</w:t>
            </w:r>
          </w:p>
        </w:tc>
        <w:tc>
          <w:tcPr>
            <w:tcW w:w="2551" w:type="dxa"/>
            <w:vAlign w:val="center"/>
          </w:tcPr>
          <w:p>
            <w:pPr>
              <w:pStyle w:val="16"/>
            </w:pPr>
          </w:p>
        </w:tc>
        <w:tc>
          <w:tcPr>
            <w:tcW w:w="2551" w:type="dxa"/>
            <w:vAlign w:val="center"/>
          </w:tcPr>
          <w:p>
            <w:pPr>
              <w:pStyle w:val="16"/>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240.00</w:t>
            </w:r>
          </w:p>
        </w:tc>
        <w:tc>
          <w:tcPr>
            <w:tcW w:w="2551" w:type="dxa"/>
            <w:vAlign w:val="center"/>
          </w:tcPr>
          <w:p>
            <w:pPr>
              <w:pStyle w:val="12"/>
            </w:pPr>
          </w:p>
        </w:tc>
        <w:tc>
          <w:tcPr>
            <w:tcW w:w="2551" w:type="dxa"/>
            <w:vAlign w:val="center"/>
          </w:tcPr>
          <w:p>
            <w:pPr>
              <w:pStyle w:val="12"/>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21213</w:t>
            </w:r>
          </w:p>
        </w:tc>
        <w:tc>
          <w:tcPr>
            <w:tcW w:w="4535" w:type="dxa"/>
            <w:vAlign w:val="center"/>
          </w:tcPr>
          <w:p>
            <w:pPr>
              <w:pStyle w:val="13"/>
            </w:pPr>
            <w:r>
              <w:t>城市基础设施配套费安排的支出</w:t>
            </w:r>
          </w:p>
        </w:tc>
        <w:tc>
          <w:tcPr>
            <w:tcW w:w="2551" w:type="dxa"/>
            <w:vAlign w:val="center"/>
          </w:tcPr>
          <w:p>
            <w:pPr>
              <w:pStyle w:val="12"/>
            </w:pPr>
            <w:r>
              <w:t>240.00</w:t>
            </w:r>
          </w:p>
        </w:tc>
        <w:tc>
          <w:tcPr>
            <w:tcW w:w="2551" w:type="dxa"/>
            <w:vAlign w:val="center"/>
          </w:tcPr>
          <w:p>
            <w:pPr>
              <w:pStyle w:val="12"/>
            </w:pPr>
          </w:p>
        </w:tc>
        <w:tc>
          <w:tcPr>
            <w:tcW w:w="2551" w:type="dxa"/>
            <w:vAlign w:val="center"/>
          </w:tcPr>
          <w:p>
            <w:pPr>
              <w:pStyle w:val="12"/>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2121302</w:t>
            </w:r>
          </w:p>
        </w:tc>
        <w:tc>
          <w:tcPr>
            <w:tcW w:w="4535" w:type="dxa"/>
            <w:vAlign w:val="center"/>
          </w:tcPr>
          <w:p>
            <w:pPr>
              <w:pStyle w:val="13"/>
            </w:pPr>
            <w:r>
              <w:t>城市环境卫生</w:t>
            </w:r>
          </w:p>
        </w:tc>
        <w:tc>
          <w:tcPr>
            <w:tcW w:w="2551" w:type="dxa"/>
            <w:vAlign w:val="center"/>
          </w:tcPr>
          <w:p>
            <w:pPr>
              <w:pStyle w:val="12"/>
            </w:pPr>
            <w:r>
              <w:t>240.00</w:t>
            </w:r>
          </w:p>
        </w:tc>
        <w:tc>
          <w:tcPr>
            <w:tcW w:w="2551" w:type="dxa"/>
            <w:vAlign w:val="center"/>
          </w:tcPr>
          <w:p>
            <w:pPr>
              <w:pStyle w:val="12"/>
            </w:pPr>
          </w:p>
        </w:tc>
        <w:tc>
          <w:tcPr>
            <w:tcW w:w="2551" w:type="dxa"/>
            <w:vAlign w:val="center"/>
          </w:tcPr>
          <w:p>
            <w:pPr>
              <w:pStyle w:val="12"/>
            </w:pPr>
            <w:r>
              <w:t>240.00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509003衡水市广场管理中心</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5"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2"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1</w:t>
            </w:r>
          </w:p>
        </w:tc>
        <w:tc>
          <w:tcPr>
            <w:tcW w:w="3798" w:type="dxa"/>
            <w:vAlign w:val="center"/>
          </w:tcPr>
          <w:p>
            <w:pPr>
              <w:pStyle w:val="15"/>
            </w:pPr>
            <w:r>
              <w:t>合计</w:t>
            </w:r>
          </w:p>
        </w:tc>
        <w:tc>
          <w:tcPr>
            <w:tcW w:w="2382" w:type="dxa"/>
            <w:vAlign w:val="center"/>
          </w:tcPr>
          <w:p>
            <w:pPr>
              <w:pStyle w:val="16"/>
            </w:pPr>
            <w:r>
              <w:t>1.</w:t>
            </w:r>
            <w:r>
              <w:rPr>
                <w:rFonts w:hint="eastAsia"/>
                <w:lang w:val="en-US" w:eastAsia="zh-CN"/>
              </w:rPr>
              <w:t>2</w:t>
            </w:r>
            <w:r>
              <w:t>0</w:t>
            </w:r>
          </w:p>
        </w:tc>
        <w:tc>
          <w:tcPr>
            <w:tcW w:w="2381" w:type="dxa"/>
            <w:vAlign w:val="center"/>
          </w:tcPr>
          <w:p>
            <w:pPr>
              <w:pStyle w:val="16"/>
            </w:pPr>
            <w:r>
              <w:t>1.</w:t>
            </w:r>
            <w:r>
              <w:rPr>
                <w:rFonts w:hint="eastAsia"/>
                <w:lang w:val="en-US" w:eastAsia="zh-CN"/>
              </w:rPr>
              <w:t>2</w:t>
            </w:r>
            <w:r>
              <w:t>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2</w:t>
            </w:r>
          </w:p>
        </w:tc>
        <w:tc>
          <w:tcPr>
            <w:tcW w:w="3798" w:type="dxa"/>
            <w:vAlign w:val="center"/>
          </w:tcPr>
          <w:p>
            <w:pPr>
              <w:pStyle w:val="13"/>
            </w:pPr>
            <w:r>
              <w:t>一、因公出国（境）费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3</w:t>
            </w:r>
          </w:p>
        </w:tc>
        <w:tc>
          <w:tcPr>
            <w:tcW w:w="3798" w:type="dxa"/>
            <w:vAlign w:val="center"/>
          </w:tcPr>
          <w:p>
            <w:pPr>
              <w:pStyle w:val="13"/>
            </w:pPr>
            <w:r>
              <w:t>二、公务用车购置及运维费</w:t>
            </w:r>
          </w:p>
        </w:tc>
        <w:tc>
          <w:tcPr>
            <w:tcW w:w="2382" w:type="dxa"/>
            <w:vAlign w:val="center"/>
          </w:tcPr>
          <w:p>
            <w:pPr>
              <w:pStyle w:val="12"/>
            </w:pPr>
            <w:r>
              <w:t>1.20</w:t>
            </w:r>
          </w:p>
        </w:tc>
        <w:tc>
          <w:tcPr>
            <w:tcW w:w="2381" w:type="dxa"/>
            <w:vAlign w:val="center"/>
          </w:tcPr>
          <w:p>
            <w:pPr>
              <w:pStyle w:val="12"/>
            </w:pPr>
            <w:r>
              <w:t>1.20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4</w:t>
            </w:r>
          </w:p>
        </w:tc>
        <w:tc>
          <w:tcPr>
            <w:tcW w:w="3798" w:type="dxa"/>
            <w:vAlign w:val="center"/>
          </w:tcPr>
          <w:p>
            <w:pPr>
              <w:pStyle w:val="13"/>
            </w:pPr>
            <w:r>
              <w:t xml:space="preserve">    其中：公务用车购置费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5</w:t>
            </w:r>
          </w:p>
        </w:tc>
        <w:tc>
          <w:tcPr>
            <w:tcW w:w="3798" w:type="dxa"/>
            <w:vAlign w:val="center"/>
          </w:tcPr>
          <w:p>
            <w:pPr>
              <w:pStyle w:val="13"/>
            </w:pPr>
            <w:r>
              <w:t xml:space="preserve">          公务用车运行维护费</w:t>
            </w:r>
          </w:p>
        </w:tc>
        <w:tc>
          <w:tcPr>
            <w:tcW w:w="2382" w:type="dxa"/>
            <w:vAlign w:val="center"/>
          </w:tcPr>
          <w:p>
            <w:pPr>
              <w:pStyle w:val="12"/>
            </w:pPr>
            <w:r>
              <w:t>1.20</w:t>
            </w:r>
          </w:p>
        </w:tc>
        <w:tc>
          <w:tcPr>
            <w:tcW w:w="2381" w:type="dxa"/>
            <w:vAlign w:val="center"/>
          </w:tcPr>
          <w:p>
            <w:pPr>
              <w:pStyle w:val="12"/>
            </w:pPr>
            <w:r>
              <w:t>1.20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rPr>
                <w:rFonts w:hint="eastAsia" w:eastAsia="方正书宋_GBK"/>
                <w:lang w:val="en-US" w:eastAsia="zh-CN"/>
              </w:rPr>
            </w:pPr>
            <w:r>
              <w:rPr>
                <w:rFonts w:hint="eastAsia"/>
                <w:lang w:val="en-US" w:eastAsia="zh-CN"/>
              </w:rPr>
              <w:t>6</w:t>
            </w:r>
          </w:p>
        </w:tc>
        <w:tc>
          <w:tcPr>
            <w:tcW w:w="3798" w:type="dxa"/>
            <w:vAlign w:val="center"/>
          </w:tcPr>
          <w:p>
            <w:pPr>
              <w:pStyle w:val="13"/>
            </w:pPr>
            <w:r>
              <w:t>三、公务接待费</w:t>
            </w:r>
          </w:p>
        </w:tc>
        <w:tc>
          <w:tcPr>
            <w:tcW w:w="2382"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rPr>
          <w:rFonts w:ascii="方正小标宋_GBK" w:hAnsi="方正小标宋_GBK" w:eastAsia="方正小标宋_GBK" w:cs="方正小标宋_GBK"/>
          <w:color w:val="000000"/>
          <w:sz w:val="44"/>
        </w:rPr>
      </w:pPr>
    </w:p>
    <w:p>
      <w:pPr>
        <w:jc w:val="center"/>
        <w:outlineLvl w:val="4"/>
      </w:pPr>
      <w:r>
        <w:rPr>
          <w:rFonts w:ascii="方正小标宋_GBK" w:hAnsi="方正小标宋_GBK" w:eastAsia="方正小标宋_GBK" w:cs="方正小标宋_GBK"/>
          <w:color w:val="000000"/>
          <w:sz w:val="44"/>
        </w:rPr>
        <w:t>衡水市广场管理中心2023年单位预算信息公开情况说明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》、《地方预决算公开操作规程》和《关于进一步推进预算公开工作的实施意见》规定，现将衡水市广场管理中心2023年单位预算公开如下：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r>
        <w:rPr>
          <w:rFonts w:hint="eastAsia" w:ascii="Times New Roman" w:hAnsi="Times New Roman" w:eastAsia="方正仿宋_GBK" w:cs="Times New Roman"/>
          <w:b w:val="0"/>
          <w:color w:val="000000"/>
          <w:sz w:val="28"/>
        </w:rPr>
        <w:t>负责体育休闲广场和人民广场的管理，提供体育健身休闲场所，丰富人民群众文化生活，提供休闲场所、广场工程设计、广场绿地管理、广场卫生管理、植物栽培与养护、广场游览与娱乐项目组织管理，科普宣传教育，广场广告活动、广告设施、广告载体管理，广场摊位管理</w:t>
      </w:r>
      <w:r>
        <w:rPr>
          <w:rFonts w:hint="eastAsia" w:eastAsia="方正仿宋_GBK" w:cs="Times New Roman"/>
          <w:b w:val="0"/>
          <w:color w:val="000000"/>
          <w:sz w:val="28"/>
          <w:lang w:eastAsia="zh-CN"/>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衡水市广场管理中心</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val="en-US" w:eastAsia="zh-CN"/>
        </w:rPr>
        <w:t>市</w:t>
      </w:r>
      <w:bookmarkStart w:id="2" w:name="_GoBack"/>
      <w:bookmarkEnd w:id="2"/>
      <w:r>
        <w:rPr>
          <w:rFonts w:eastAsia="方正仿宋_GBK"/>
          <w:color w:val="000000"/>
          <w:sz w:val="28"/>
        </w:rPr>
        <w:t>单位预算的编制实行综合预算管理，即全部收入和支出都反映在预算中。</w:t>
      </w:r>
    </w:p>
    <w:p>
      <w:pPr>
        <w:pStyle w:val="27"/>
        <w:rPr>
          <w:rFonts w:hint="eastAsia"/>
        </w:rPr>
      </w:pPr>
      <w:r>
        <w:rPr>
          <w:rFonts w:hint="eastAsia"/>
        </w:rPr>
        <w:t>1、收入说明</w:t>
      </w:r>
    </w:p>
    <w:p>
      <w:pPr>
        <w:pStyle w:val="27"/>
        <w:rPr>
          <w:rFonts w:hint="eastAsia"/>
        </w:rPr>
      </w:pPr>
      <w:r>
        <w:rPr>
          <w:rFonts w:hint="eastAsia"/>
        </w:rPr>
        <w:t>反映本单位当年全部收入。202</w:t>
      </w:r>
      <w:r>
        <w:rPr>
          <w:rFonts w:hint="eastAsia"/>
          <w:lang w:val="en-US" w:eastAsia="zh-CN"/>
        </w:rPr>
        <w:t>3</w:t>
      </w:r>
      <w:r>
        <w:rPr>
          <w:rFonts w:hint="eastAsia"/>
        </w:rPr>
        <w:t>年预算收入</w:t>
      </w:r>
      <w:r>
        <w:rPr>
          <w:rFonts w:hint="eastAsia"/>
          <w:lang w:val="en-US" w:eastAsia="zh-CN"/>
        </w:rPr>
        <w:t>527.07</w:t>
      </w:r>
      <w:r>
        <w:rPr>
          <w:rFonts w:hint="eastAsia"/>
        </w:rPr>
        <w:t>万元，其中：一般公共预算收入</w:t>
      </w:r>
      <w:r>
        <w:rPr>
          <w:rFonts w:hint="eastAsia"/>
          <w:lang w:val="en-US" w:eastAsia="zh-CN"/>
        </w:rPr>
        <w:t>287.07</w:t>
      </w:r>
      <w:r>
        <w:rPr>
          <w:rFonts w:hint="eastAsia"/>
        </w:rPr>
        <w:t>万元</w:t>
      </w:r>
      <w:r>
        <w:rPr>
          <w:rFonts w:hint="eastAsia"/>
          <w:lang w:eastAsia="zh-CN"/>
        </w:rPr>
        <w:t>，</w:t>
      </w:r>
      <w:r>
        <w:rPr>
          <w:rFonts w:hint="eastAsia"/>
          <w:lang w:val="en-US" w:eastAsia="zh-CN"/>
        </w:rPr>
        <w:t>基金预算收入240万元</w:t>
      </w:r>
      <w:r>
        <w:rPr>
          <w:rFonts w:hint="eastAsia"/>
        </w:rPr>
        <w:t>。</w:t>
      </w:r>
    </w:p>
    <w:p>
      <w:pPr>
        <w:pStyle w:val="27"/>
        <w:rPr>
          <w:rFonts w:hint="eastAsia"/>
        </w:rPr>
      </w:pPr>
      <w:r>
        <w:rPr>
          <w:rFonts w:hint="eastAsia"/>
        </w:rPr>
        <w:t>2、支出说明</w:t>
      </w:r>
    </w:p>
    <w:p>
      <w:pPr>
        <w:pStyle w:val="27"/>
        <w:rPr>
          <w:rFonts w:hint="eastAsia"/>
        </w:rPr>
      </w:pPr>
      <w:r>
        <w:rPr>
          <w:rFonts w:hint="eastAsia"/>
        </w:rPr>
        <w:t>收支预算总表支出栏、基本支出表、项目支出表按经济分类和支出功能分类科目编制，反映</w:t>
      </w:r>
      <w:r>
        <w:rPr>
          <w:rFonts w:hint="eastAsia"/>
          <w:lang w:val="en-US" w:eastAsia="zh-CN"/>
        </w:rPr>
        <w:t>衡水市广场管理</w:t>
      </w:r>
      <w:r>
        <w:rPr>
          <w:rFonts w:hint="eastAsia"/>
        </w:rPr>
        <w:t>中心年度单位预算中支出预算的总体情况。202</w:t>
      </w:r>
      <w:r>
        <w:rPr>
          <w:rFonts w:hint="eastAsia"/>
          <w:lang w:val="en-US" w:eastAsia="zh-CN"/>
        </w:rPr>
        <w:t>3</w:t>
      </w:r>
      <w:r>
        <w:rPr>
          <w:rFonts w:hint="eastAsia"/>
        </w:rPr>
        <w:t>年支出预算</w:t>
      </w:r>
      <w:r>
        <w:rPr>
          <w:rFonts w:hint="eastAsia"/>
          <w:lang w:val="en-US" w:eastAsia="zh-CN"/>
        </w:rPr>
        <w:t>527.07</w:t>
      </w:r>
      <w:r>
        <w:rPr>
          <w:rFonts w:hint="eastAsia"/>
        </w:rPr>
        <w:t>万元，其中基本支出</w:t>
      </w:r>
      <w:r>
        <w:rPr>
          <w:rFonts w:hint="eastAsia"/>
          <w:lang w:val="en-US" w:eastAsia="zh-CN"/>
        </w:rPr>
        <w:t>245.27</w:t>
      </w:r>
      <w:r>
        <w:rPr>
          <w:rFonts w:hint="eastAsia"/>
        </w:rPr>
        <w:t>万元，包括人员经费</w:t>
      </w:r>
      <w:r>
        <w:rPr>
          <w:rFonts w:hint="eastAsia"/>
          <w:lang w:val="en-US" w:eastAsia="zh-CN"/>
        </w:rPr>
        <w:t>231.54</w:t>
      </w:r>
      <w:r>
        <w:rPr>
          <w:rFonts w:hint="eastAsia"/>
        </w:rPr>
        <w:t>万元和日常公用经费</w:t>
      </w:r>
      <w:r>
        <w:rPr>
          <w:rFonts w:hint="eastAsia"/>
          <w:lang w:val="en-US" w:eastAsia="zh-CN"/>
        </w:rPr>
        <w:t>13.73</w:t>
      </w:r>
      <w:r>
        <w:rPr>
          <w:rFonts w:hint="eastAsia"/>
        </w:rPr>
        <w:t>万元；项目支出</w:t>
      </w:r>
      <w:r>
        <w:rPr>
          <w:rFonts w:hint="eastAsia"/>
          <w:lang w:val="en-US" w:eastAsia="zh-CN"/>
        </w:rPr>
        <w:t>281.80</w:t>
      </w:r>
      <w:r>
        <w:rPr>
          <w:rFonts w:hint="eastAsia"/>
        </w:rPr>
        <w:t>万元，主要为</w:t>
      </w:r>
      <w:r>
        <w:rPr>
          <w:rFonts w:hint="eastAsia"/>
          <w:lang w:val="en-US" w:eastAsia="zh-CN"/>
        </w:rPr>
        <w:t>广场城市维护费（一般预算）、广场城市维护费（基金）、广场大型绿雕恢复、广场办公区物业费</w:t>
      </w:r>
      <w:r>
        <w:rPr>
          <w:rFonts w:hint="eastAsia"/>
        </w:rPr>
        <w:t>。</w:t>
      </w:r>
    </w:p>
    <w:p>
      <w:pPr>
        <w:pStyle w:val="27"/>
        <w:rPr>
          <w:rFonts w:hint="eastAsia"/>
        </w:rPr>
      </w:pPr>
      <w:r>
        <w:rPr>
          <w:rFonts w:hint="eastAsia"/>
        </w:rPr>
        <w:t>3、比上年增减情况</w:t>
      </w:r>
    </w:p>
    <w:p>
      <w:pPr>
        <w:pStyle w:val="27"/>
      </w:pPr>
      <w:r>
        <w:rPr>
          <w:rFonts w:hint="eastAsia"/>
        </w:rPr>
        <w:t>202</w:t>
      </w:r>
      <w:r>
        <w:rPr>
          <w:rFonts w:hint="eastAsia"/>
          <w:lang w:val="en-US" w:eastAsia="zh-CN"/>
        </w:rPr>
        <w:t>3</w:t>
      </w:r>
      <w:r>
        <w:rPr>
          <w:rFonts w:hint="eastAsia"/>
        </w:rPr>
        <w:t>年预算收支安排</w:t>
      </w:r>
      <w:r>
        <w:rPr>
          <w:rFonts w:hint="eastAsia"/>
          <w:lang w:val="en-US" w:eastAsia="zh-CN"/>
        </w:rPr>
        <w:t>527.07</w:t>
      </w:r>
      <w:r>
        <w:rPr>
          <w:rFonts w:hint="eastAsia"/>
        </w:rPr>
        <w:t>万元，较202</w:t>
      </w:r>
      <w:r>
        <w:rPr>
          <w:rFonts w:hint="eastAsia"/>
          <w:lang w:val="en-US" w:eastAsia="zh-CN"/>
        </w:rPr>
        <w:t>2</w:t>
      </w:r>
      <w:r>
        <w:rPr>
          <w:rFonts w:hint="eastAsia"/>
        </w:rPr>
        <w:t>年预算</w:t>
      </w:r>
      <w:r>
        <w:rPr>
          <w:rFonts w:hint="eastAsia"/>
          <w:lang w:val="en-US" w:eastAsia="zh-CN"/>
        </w:rPr>
        <w:t>减少54.83</w:t>
      </w:r>
      <w:r>
        <w:rPr>
          <w:rFonts w:hint="eastAsia"/>
        </w:rPr>
        <w:t>万元，其中：基本支出增加</w:t>
      </w:r>
      <w:r>
        <w:rPr>
          <w:rFonts w:hint="eastAsia"/>
          <w:lang w:val="en-US" w:eastAsia="zh-CN"/>
        </w:rPr>
        <w:t>3.47</w:t>
      </w:r>
      <w:r>
        <w:rPr>
          <w:rFonts w:hint="eastAsia"/>
        </w:rPr>
        <w:t>万元，主要为增加人员经费支出；项目支出</w:t>
      </w:r>
      <w:r>
        <w:rPr>
          <w:rFonts w:hint="eastAsia"/>
          <w:lang w:val="en-US" w:eastAsia="zh-CN"/>
        </w:rPr>
        <w:t>减少58.3</w:t>
      </w:r>
      <w:r>
        <w:rPr>
          <w:rFonts w:hint="eastAsia"/>
        </w:rPr>
        <w:t>万元</w:t>
      </w:r>
      <w:r>
        <w:rPr>
          <w:rFonts w:hint="eastAsia"/>
          <w:lang w:eastAsia="zh-CN"/>
        </w:rPr>
        <w:t>，</w:t>
      </w:r>
      <w:r>
        <w:rPr>
          <w:rFonts w:hint="eastAsia"/>
          <w:lang w:val="en-US" w:eastAsia="zh-CN"/>
        </w:rPr>
        <w:t>主要为减少了项目数量</w:t>
      </w:r>
      <w:r>
        <w:rPr>
          <w:rFonts w:hint="eastAsia"/>
        </w:rPr>
        <w:t>。</w:t>
      </w:r>
    </w:p>
    <w:p>
      <w:pPr>
        <w:spacing w:before="10" w:after="10"/>
        <w:ind w:firstLine="640"/>
        <w:outlineLvl w:val="5"/>
      </w:pPr>
      <w:r>
        <w:rPr>
          <w:rFonts w:ascii="黑体" w:hAnsi="黑体" w:eastAsia="黑体" w:cs="黑体"/>
          <w:color w:val="000000"/>
          <w:sz w:val="32"/>
        </w:rPr>
        <w:t>三、机关运行经费安排情况</w:t>
      </w:r>
    </w:p>
    <w:p>
      <w:pPr>
        <w:pStyle w:val="27"/>
      </w:pPr>
      <w:r>
        <w:rPr>
          <w:rFonts w:hint="eastAsia"/>
        </w:rPr>
        <w:t>202</w:t>
      </w:r>
      <w:r>
        <w:rPr>
          <w:rFonts w:hint="eastAsia"/>
          <w:lang w:val="en-US" w:eastAsia="zh-CN"/>
        </w:rPr>
        <w:t>3</w:t>
      </w:r>
      <w:r>
        <w:rPr>
          <w:rFonts w:hint="eastAsia"/>
        </w:rPr>
        <w:t>年，我单位运行经费共计</w:t>
      </w:r>
      <w:r>
        <w:rPr>
          <w:rFonts w:hint="eastAsia"/>
          <w:lang w:val="en-US" w:eastAsia="zh-CN"/>
        </w:rPr>
        <w:t>13.73</w:t>
      </w:r>
      <w:r>
        <w:rPr>
          <w:rFonts w:hint="eastAsia"/>
        </w:rPr>
        <w:t>万元。主要用于日常</w:t>
      </w:r>
      <w:r>
        <w:rPr>
          <w:rFonts w:hint="eastAsia"/>
          <w:lang w:val="en-US" w:eastAsia="zh-CN"/>
        </w:rPr>
        <w:t>办公费</w:t>
      </w:r>
      <w:r>
        <w:rPr>
          <w:rFonts w:hint="eastAsia"/>
        </w:rPr>
        <w:t>、办公用房取暖费、办公</w:t>
      </w:r>
      <w:r>
        <w:rPr>
          <w:rFonts w:hint="eastAsia"/>
          <w:lang w:val="en-US" w:eastAsia="zh-CN"/>
        </w:rPr>
        <w:t>设备维修</w:t>
      </w:r>
      <w:r>
        <w:rPr>
          <w:rFonts w:hint="eastAsia"/>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27"/>
      </w:pPr>
      <w:r>
        <w:rPr>
          <w:rFonts w:hint="eastAsia"/>
        </w:rPr>
        <w:t>202</w:t>
      </w:r>
      <w:r>
        <w:rPr>
          <w:rFonts w:hint="eastAsia"/>
          <w:lang w:val="en-US" w:eastAsia="zh-CN"/>
        </w:rPr>
        <w:t>3</w:t>
      </w:r>
      <w:r>
        <w:rPr>
          <w:rFonts w:hint="eastAsia"/>
        </w:rPr>
        <w:t>年，我单位财政拨款“三公”经费预算安排</w:t>
      </w:r>
      <w:r>
        <w:rPr>
          <w:rFonts w:hint="eastAsia"/>
          <w:lang w:val="en-US" w:eastAsia="zh-CN"/>
        </w:rPr>
        <w:t>1.20</w:t>
      </w:r>
      <w:r>
        <w:rPr>
          <w:rFonts w:hint="eastAsia"/>
        </w:rPr>
        <w:t>万元，其中</w:t>
      </w:r>
      <w:r>
        <w:rPr>
          <w:rFonts w:hint="eastAsia"/>
          <w:lang w:eastAsia="zh-CN"/>
        </w:rPr>
        <w:t>：</w:t>
      </w:r>
      <w:r>
        <w:rPr>
          <w:rFonts w:hint="eastAsia"/>
        </w:rPr>
        <w:t>因公出国（境）费0万元；公务用车购置及运维费</w:t>
      </w:r>
      <w:r>
        <w:rPr>
          <w:rFonts w:hint="eastAsia"/>
          <w:lang w:val="en-US" w:eastAsia="zh-CN"/>
        </w:rPr>
        <w:t>0</w:t>
      </w:r>
      <w:r>
        <w:rPr>
          <w:rFonts w:hint="eastAsia"/>
        </w:rPr>
        <w:t>万元（公务用车购置费为0万元，公务用车运维费</w:t>
      </w:r>
      <w:r>
        <w:rPr>
          <w:rFonts w:hint="eastAsia"/>
          <w:lang w:val="en-US" w:eastAsia="zh-CN"/>
        </w:rPr>
        <w:t>1.20</w:t>
      </w:r>
      <w:r>
        <w:rPr>
          <w:rFonts w:hint="eastAsia"/>
        </w:rPr>
        <w:t>万元)；公务接待费0万元。与202</w:t>
      </w:r>
      <w:r>
        <w:rPr>
          <w:rFonts w:hint="eastAsia"/>
          <w:lang w:val="en-US" w:eastAsia="zh-CN"/>
        </w:rPr>
        <w:t>2</w:t>
      </w:r>
      <w:r>
        <w:rPr>
          <w:rFonts w:hint="eastAsia"/>
        </w:rPr>
        <w:t>年相比持平，没有增减变化。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1、广场办公区物业费绩效目标表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1.按时足额缴纳2023年物业费，保证正常办公条件</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物业服务面积</w:t>
            </w:r>
          </w:p>
        </w:tc>
        <w:tc>
          <w:tcPr>
            <w:tcW w:w="2835" w:type="dxa"/>
            <w:vAlign w:val="center"/>
          </w:tcPr>
          <w:p>
            <w:pPr>
              <w:pStyle w:val="13"/>
            </w:pPr>
            <w:r>
              <w:t>物业服务面积</w:t>
            </w:r>
          </w:p>
        </w:tc>
        <w:tc>
          <w:tcPr>
            <w:tcW w:w="2551" w:type="dxa"/>
            <w:vAlign w:val="center"/>
          </w:tcPr>
          <w:p>
            <w:pPr>
              <w:pStyle w:val="13"/>
            </w:pPr>
            <w:r>
              <w:t>≥870平方米</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物业服务合格率</w:t>
            </w:r>
          </w:p>
        </w:tc>
        <w:tc>
          <w:tcPr>
            <w:tcW w:w="2835" w:type="dxa"/>
            <w:vAlign w:val="center"/>
          </w:tcPr>
          <w:p>
            <w:pPr>
              <w:pStyle w:val="13"/>
            </w:pPr>
            <w:r>
              <w:t>物业服务合格率</w:t>
            </w:r>
          </w:p>
        </w:tc>
        <w:tc>
          <w:tcPr>
            <w:tcW w:w="2551" w:type="dxa"/>
            <w:vAlign w:val="center"/>
          </w:tcPr>
          <w:p>
            <w:pPr>
              <w:pStyle w:val="13"/>
            </w:pPr>
            <w:r>
              <w:t>≥95%</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及时性</w:t>
            </w:r>
          </w:p>
        </w:tc>
        <w:tc>
          <w:tcPr>
            <w:tcW w:w="2835" w:type="dxa"/>
            <w:vAlign w:val="center"/>
          </w:tcPr>
          <w:p>
            <w:pPr>
              <w:pStyle w:val="13"/>
            </w:pPr>
            <w:r>
              <w:t>及时性</w:t>
            </w:r>
          </w:p>
        </w:tc>
        <w:tc>
          <w:tcPr>
            <w:tcW w:w="2551" w:type="dxa"/>
            <w:vAlign w:val="center"/>
          </w:tcPr>
          <w:p>
            <w:pPr>
              <w:pStyle w:val="13"/>
            </w:pPr>
            <w:r>
              <w:t>及时足额缴纳物业费</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控制在预算内</w:t>
            </w:r>
          </w:p>
        </w:tc>
        <w:tc>
          <w:tcPr>
            <w:tcW w:w="2835" w:type="dxa"/>
            <w:vAlign w:val="center"/>
          </w:tcPr>
          <w:p>
            <w:pPr>
              <w:pStyle w:val="13"/>
            </w:pPr>
            <w:r>
              <w:t>控制在预算内</w:t>
            </w:r>
          </w:p>
        </w:tc>
        <w:tc>
          <w:tcPr>
            <w:tcW w:w="2551" w:type="dxa"/>
            <w:vAlign w:val="center"/>
          </w:tcPr>
          <w:p>
            <w:pPr>
              <w:pStyle w:val="13"/>
            </w:pPr>
            <w:r>
              <w:t>≤1.8万元</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可持续影响指标</w:t>
            </w:r>
          </w:p>
        </w:tc>
        <w:tc>
          <w:tcPr>
            <w:tcW w:w="2835" w:type="dxa"/>
            <w:vAlign w:val="center"/>
          </w:tcPr>
          <w:p>
            <w:pPr>
              <w:pStyle w:val="13"/>
            </w:pPr>
            <w:r>
              <w:t>可持续性服务</w:t>
            </w:r>
          </w:p>
        </w:tc>
        <w:tc>
          <w:tcPr>
            <w:tcW w:w="2835" w:type="dxa"/>
            <w:vAlign w:val="center"/>
          </w:tcPr>
          <w:p>
            <w:pPr>
              <w:pStyle w:val="13"/>
            </w:pPr>
            <w:r>
              <w:t>可持续性服务</w:t>
            </w:r>
          </w:p>
        </w:tc>
        <w:tc>
          <w:tcPr>
            <w:tcW w:w="2551" w:type="dxa"/>
            <w:vAlign w:val="center"/>
          </w:tcPr>
          <w:p>
            <w:pPr>
              <w:pStyle w:val="13"/>
            </w:pPr>
            <w:r>
              <w:t>≥1年</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≥85%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2、广场城市维护费(基金)绩效目标表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1.提供更加优美的休闲健身场所，进一步提升广场管理水平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安全运行天数（**天）</w:t>
            </w:r>
          </w:p>
        </w:tc>
        <w:tc>
          <w:tcPr>
            <w:tcW w:w="2835" w:type="dxa"/>
            <w:vAlign w:val="center"/>
          </w:tcPr>
          <w:p>
            <w:pPr>
              <w:pStyle w:val="13"/>
            </w:pPr>
            <w:r>
              <w:t>安全运行天数（**天）</w:t>
            </w:r>
          </w:p>
        </w:tc>
        <w:tc>
          <w:tcPr>
            <w:tcW w:w="2551" w:type="dxa"/>
            <w:vAlign w:val="center"/>
          </w:tcPr>
          <w:p>
            <w:pPr>
              <w:pStyle w:val="13"/>
            </w:pPr>
            <w:r>
              <w:t>≥360天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设施完好率（≥**%）</w:t>
            </w:r>
          </w:p>
        </w:tc>
        <w:tc>
          <w:tcPr>
            <w:tcW w:w="2835" w:type="dxa"/>
            <w:vAlign w:val="center"/>
          </w:tcPr>
          <w:p>
            <w:pPr>
              <w:pStyle w:val="13"/>
            </w:pPr>
            <w:r>
              <w:t>设施完好率（≥**%）</w:t>
            </w:r>
          </w:p>
        </w:tc>
        <w:tc>
          <w:tcPr>
            <w:tcW w:w="2551" w:type="dxa"/>
            <w:vAlign w:val="center"/>
          </w:tcPr>
          <w:p>
            <w:pPr>
              <w:pStyle w:val="13"/>
            </w:pPr>
            <w:r>
              <w:t>≥95%</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破损设施修复天数（≤**天）</w:t>
            </w:r>
          </w:p>
        </w:tc>
        <w:tc>
          <w:tcPr>
            <w:tcW w:w="2835" w:type="dxa"/>
            <w:vAlign w:val="center"/>
          </w:tcPr>
          <w:p>
            <w:pPr>
              <w:pStyle w:val="13"/>
            </w:pPr>
            <w:r>
              <w:t>破损设施修复天数（≤**天）</w:t>
            </w:r>
          </w:p>
        </w:tc>
        <w:tc>
          <w:tcPr>
            <w:tcW w:w="2551" w:type="dxa"/>
            <w:vAlign w:val="center"/>
          </w:tcPr>
          <w:p>
            <w:pPr>
              <w:pStyle w:val="13"/>
            </w:pPr>
            <w:r>
              <w:t>≤10天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2835" w:type="dxa"/>
            <w:vAlign w:val="center"/>
          </w:tcPr>
          <w:p>
            <w:pPr>
              <w:pStyle w:val="13"/>
            </w:pPr>
            <w:r>
              <w:t>项目预算控制数</w:t>
            </w:r>
          </w:p>
        </w:tc>
        <w:tc>
          <w:tcPr>
            <w:tcW w:w="2551" w:type="dxa"/>
            <w:vAlign w:val="center"/>
          </w:tcPr>
          <w:p>
            <w:pPr>
              <w:pStyle w:val="13"/>
            </w:pPr>
            <w:r>
              <w:t>≤220万元</w:t>
            </w:r>
          </w:p>
        </w:tc>
        <w:tc>
          <w:tcPr>
            <w:tcW w:w="2268" w:type="dxa"/>
            <w:vAlign w:val="center"/>
          </w:tcPr>
          <w:p>
            <w:pPr>
              <w:pStyle w:val="13"/>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全年可接待天数（≥**天）</w:t>
            </w:r>
          </w:p>
        </w:tc>
        <w:tc>
          <w:tcPr>
            <w:tcW w:w="2835" w:type="dxa"/>
            <w:vAlign w:val="center"/>
          </w:tcPr>
          <w:p>
            <w:pPr>
              <w:pStyle w:val="13"/>
            </w:pPr>
            <w:r>
              <w:t>全年可接待天数（≥**天）</w:t>
            </w:r>
          </w:p>
        </w:tc>
        <w:tc>
          <w:tcPr>
            <w:tcW w:w="2551" w:type="dxa"/>
            <w:vAlign w:val="center"/>
          </w:tcPr>
          <w:p>
            <w:pPr>
              <w:pStyle w:val="13"/>
            </w:pPr>
            <w:r>
              <w:t>≥360天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≥85%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3、广场城市维护费（一般预算）绩效目标表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1.提供更加优美的休闲健身场所，进一步提升广场管理水平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安全运行天数（**天）</w:t>
            </w:r>
          </w:p>
        </w:tc>
        <w:tc>
          <w:tcPr>
            <w:tcW w:w="2835" w:type="dxa"/>
            <w:vAlign w:val="center"/>
          </w:tcPr>
          <w:p>
            <w:pPr>
              <w:pStyle w:val="13"/>
            </w:pPr>
            <w:r>
              <w:t>安全运行天数（**天）</w:t>
            </w:r>
          </w:p>
        </w:tc>
        <w:tc>
          <w:tcPr>
            <w:tcW w:w="2551" w:type="dxa"/>
            <w:vAlign w:val="center"/>
          </w:tcPr>
          <w:p>
            <w:pPr>
              <w:pStyle w:val="13"/>
            </w:pPr>
            <w:r>
              <w:t>≥360天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病虫害率（≤**%）</w:t>
            </w:r>
          </w:p>
        </w:tc>
        <w:tc>
          <w:tcPr>
            <w:tcW w:w="2835" w:type="dxa"/>
            <w:vAlign w:val="center"/>
          </w:tcPr>
          <w:p>
            <w:pPr>
              <w:pStyle w:val="13"/>
            </w:pPr>
            <w:r>
              <w:t>病虫害率（≤**%）</w:t>
            </w:r>
          </w:p>
        </w:tc>
        <w:tc>
          <w:tcPr>
            <w:tcW w:w="2551" w:type="dxa"/>
            <w:vAlign w:val="center"/>
          </w:tcPr>
          <w:p>
            <w:pPr>
              <w:pStyle w:val="13"/>
            </w:pPr>
            <w:r>
              <w:t>≤5%</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破损植被修复天数（≤**天）</w:t>
            </w:r>
          </w:p>
        </w:tc>
        <w:tc>
          <w:tcPr>
            <w:tcW w:w="2835" w:type="dxa"/>
            <w:vAlign w:val="center"/>
          </w:tcPr>
          <w:p>
            <w:pPr>
              <w:pStyle w:val="13"/>
            </w:pPr>
            <w:r>
              <w:t>破损植被修复天数（≤**天）</w:t>
            </w:r>
          </w:p>
        </w:tc>
        <w:tc>
          <w:tcPr>
            <w:tcW w:w="2551" w:type="dxa"/>
            <w:vAlign w:val="center"/>
          </w:tcPr>
          <w:p>
            <w:pPr>
              <w:pStyle w:val="13"/>
            </w:pPr>
            <w:r>
              <w:t>≤10天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控制在预算内</w:t>
            </w:r>
          </w:p>
        </w:tc>
        <w:tc>
          <w:tcPr>
            <w:tcW w:w="2835" w:type="dxa"/>
            <w:vAlign w:val="center"/>
          </w:tcPr>
          <w:p>
            <w:pPr>
              <w:pStyle w:val="13"/>
            </w:pPr>
            <w:r>
              <w:t>控制在预算内</w:t>
            </w:r>
          </w:p>
        </w:tc>
        <w:tc>
          <w:tcPr>
            <w:tcW w:w="2551" w:type="dxa"/>
            <w:vAlign w:val="center"/>
          </w:tcPr>
          <w:p>
            <w:pPr>
              <w:pStyle w:val="13"/>
            </w:pPr>
            <w:r>
              <w:t>≤40万元</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全年可接待天数（≥**天）</w:t>
            </w:r>
          </w:p>
        </w:tc>
        <w:tc>
          <w:tcPr>
            <w:tcW w:w="2835" w:type="dxa"/>
            <w:vAlign w:val="center"/>
          </w:tcPr>
          <w:p>
            <w:pPr>
              <w:pStyle w:val="13"/>
            </w:pPr>
            <w:r>
              <w:t>全年可接待天数（≥**天）</w:t>
            </w:r>
          </w:p>
        </w:tc>
        <w:tc>
          <w:tcPr>
            <w:tcW w:w="2551" w:type="dxa"/>
            <w:vAlign w:val="center"/>
          </w:tcPr>
          <w:p>
            <w:pPr>
              <w:pStyle w:val="13"/>
            </w:pPr>
            <w:r>
              <w:t>≥360天</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≥85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4、广场大型绿雕恢复绩效目标表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1.对人民广场绿雕进行恢复，提共更加优质的健身休闲场所</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项目完成率</w:t>
            </w:r>
          </w:p>
        </w:tc>
        <w:tc>
          <w:tcPr>
            <w:tcW w:w="2835" w:type="dxa"/>
            <w:vAlign w:val="center"/>
          </w:tcPr>
          <w:p>
            <w:pPr>
              <w:pStyle w:val="13"/>
            </w:pPr>
            <w:r>
              <w:t>项目实际完成量占年度计划完成量的比例</w:t>
            </w:r>
          </w:p>
        </w:tc>
        <w:tc>
          <w:tcPr>
            <w:tcW w:w="2551" w:type="dxa"/>
            <w:vAlign w:val="center"/>
          </w:tcPr>
          <w:p>
            <w:pPr>
              <w:pStyle w:val="13"/>
            </w:pPr>
            <w:r>
              <w:t>≥95%</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2835" w:type="dxa"/>
            <w:vAlign w:val="center"/>
          </w:tcPr>
          <w:p>
            <w:pPr>
              <w:pStyle w:val="13"/>
            </w:pPr>
            <w:r>
              <w:t>验收合格率</w:t>
            </w:r>
          </w:p>
        </w:tc>
        <w:tc>
          <w:tcPr>
            <w:tcW w:w="2551" w:type="dxa"/>
            <w:vAlign w:val="center"/>
          </w:tcPr>
          <w:p>
            <w:pPr>
              <w:pStyle w:val="13"/>
            </w:pPr>
            <w:r>
              <w:t>≥95%</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按时完成</w:t>
            </w:r>
          </w:p>
        </w:tc>
        <w:tc>
          <w:tcPr>
            <w:tcW w:w="2835" w:type="dxa"/>
            <w:vAlign w:val="center"/>
          </w:tcPr>
          <w:p>
            <w:pPr>
              <w:pStyle w:val="13"/>
            </w:pPr>
            <w:r>
              <w:t>按时完成</w:t>
            </w:r>
          </w:p>
        </w:tc>
        <w:tc>
          <w:tcPr>
            <w:tcW w:w="2551" w:type="dxa"/>
            <w:vAlign w:val="center"/>
          </w:tcPr>
          <w:p>
            <w:pPr>
              <w:pStyle w:val="13"/>
            </w:pPr>
            <w:r>
              <w:t>项目按合同约定时间完成</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项目预算控制数</w:t>
            </w:r>
          </w:p>
        </w:tc>
        <w:tc>
          <w:tcPr>
            <w:tcW w:w="2835" w:type="dxa"/>
            <w:vAlign w:val="center"/>
          </w:tcPr>
          <w:p>
            <w:pPr>
              <w:pStyle w:val="13"/>
            </w:pPr>
            <w:r>
              <w:t>项目预算控制数</w:t>
            </w:r>
          </w:p>
        </w:tc>
        <w:tc>
          <w:tcPr>
            <w:tcW w:w="2551" w:type="dxa"/>
            <w:vAlign w:val="center"/>
          </w:tcPr>
          <w:p>
            <w:pPr>
              <w:pStyle w:val="13"/>
            </w:pPr>
            <w:r>
              <w:t>≤20万元</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公共服务水平提升情况</w:t>
            </w:r>
          </w:p>
        </w:tc>
        <w:tc>
          <w:tcPr>
            <w:tcW w:w="2835" w:type="dxa"/>
            <w:vAlign w:val="center"/>
          </w:tcPr>
          <w:p>
            <w:pPr>
              <w:pStyle w:val="13"/>
            </w:pPr>
            <w:r>
              <w:t>公共服务水平提升情况</w:t>
            </w:r>
          </w:p>
        </w:tc>
        <w:tc>
          <w:tcPr>
            <w:tcW w:w="2551" w:type="dxa"/>
            <w:vAlign w:val="center"/>
          </w:tcPr>
          <w:p>
            <w:pPr>
              <w:pStyle w:val="13"/>
            </w:pPr>
            <w:r>
              <w:t>公共服务水平进一步提升</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2835" w:type="dxa"/>
            <w:vAlign w:val="center"/>
          </w:tcPr>
          <w:p>
            <w:pPr>
              <w:pStyle w:val="13"/>
            </w:pPr>
            <w:r>
              <w:t>群众满意度（≥**%）</w:t>
            </w:r>
          </w:p>
        </w:tc>
        <w:tc>
          <w:tcPr>
            <w:tcW w:w="2551" w:type="dxa"/>
            <w:vAlign w:val="center"/>
          </w:tcPr>
          <w:p>
            <w:pPr>
              <w:pStyle w:val="13"/>
            </w:pPr>
            <w:r>
              <w:t>≥85%</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2023年，衡水市广场管理中心安排政府采购预算4.48万元。具体内容见下表。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509003衡水市广场管理中心</w:t>
            </w:r>
          </w:p>
        </w:tc>
        <w:tc>
          <w:tcPr>
            <w:tcW w:w="8674" w:type="dxa"/>
            <w:gridSpan w:val="9"/>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7710" w:type="dxa"/>
            <w:gridSpan w:val="8"/>
            <w:vAlign w:val="center"/>
          </w:tcPr>
          <w:p>
            <w:pPr>
              <w:pStyle w:val="11"/>
            </w:pPr>
            <w:r>
              <w:t>政府采购金额（当年部门预算安排资金）</w:t>
            </w:r>
          </w:p>
        </w:tc>
        <w:tc>
          <w:tcPr>
            <w:tcW w:w="964"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财政拨    款结转</w:t>
            </w:r>
          </w:p>
        </w:tc>
        <w:tc>
          <w:tcPr>
            <w:tcW w:w="964" w:type="dxa"/>
            <w:vAlign w:val="center"/>
          </w:tcPr>
          <w:p>
            <w:pPr>
              <w:pStyle w:val="1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4.48</w:t>
            </w:r>
          </w:p>
        </w:tc>
        <w:tc>
          <w:tcPr>
            <w:tcW w:w="964" w:type="dxa"/>
            <w:vAlign w:val="center"/>
          </w:tcPr>
          <w:p>
            <w:pPr>
              <w:pStyle w:val="16"/>
            </w:pPr>
            <w:r>
              <w:t>4.48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衡水市广场管理中心小计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4.48</w:t>
            </w:r>
          </w:p>
        </w:tc>
        <w:tc>
          <w:tcPr>
            <w:tcW w:w="964" w:type="dxa"/>
            <w:vAlign w:val="center"/>
          </w:tcPr>
          <w:p>
            <w:pPr>
              <w:pStyle w:val="16"/>
            </w:pPr>
            <w:r>
              <w:t>4.48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台式计算机</w:t>
            </w:r>
          </w:p>
        </w:tc>
        <w:tc>
          <w:tcPr>
            <w:tcW w:w="1134" w:type="dxa"/>
            <w:vAlign w:val="center"/>
          </w:tcPr>
          <w:p>
            <w:pPr>
              <w:pStyle w:val="13"/>
            </w:pPr>
            <w:r>
              <w:t>A02010105</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0.50</w:t>
            </w:r>
          </w:p>
        </w:tc>
        <w:tc>
          <w:tcPr>
            <w:tcW w:w="964" w:type="dxa"/>
            <w:vAlign w:val="center"/>
          </w:tcPr>
          <w:p>
            <w:pPr>
              <w:pStyle w:val="12"/>
            </w:pPr>
            <w:r>
              <w:t>1.00</w:t>
            </w:r>
          </w:p>
        </w:tc>
        <w:tc>
          <w:tcPr>
            <w:tcW w:w="964" w:type="dxa"/>
            <w:vAlign w:val="center"/>
          </w:tcPr>
          <w:p>
            <w:pPr>
              <w:pStyle w:val="12"/>
            </w:pPr>
            <w:r>
              <w:t>1.00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扫描仪</w:t>
            </w:r>
          </w:p>
        </w:tc>
        <w:tc>
          <w:tcPr>
            <w:tcW w:w="1134" w:type="dxa"/>
            <w:vAlign w:val="center"/>
          </w:tcPr>
          <w:p>
            <w:pPr>
              <w:pStyle w:val="13"/>
            </w:pPr>
            <w:r>
              <w:t>A02021118</w:t>
            </w:r>
          </w:p>
        </w:tc>
        <w:tc>
          <w:tcPr>
            <w:tcW w:w="709" w:type="dxa"/>
            <w:vAlign w:val="center"/>
          </w:tcPr>
          <w:p>
            <w:pPr>
              <w:pStyle w:val="14"/>
            </w:pPr>
            <w:r>
              <w:t>台</w:t>
            </w:r>
          </w:p>
        </w:tc>
        <w:tc>
          <w:tcPr>
            <w:tcW w:w="850" w:type="dxa"/>
            <w:vAlign w:val="center"/>
          </w:tcPr>
          <w:p>
            <w:pPr>
              <w:pStyle w:val="12"/>
            </w:pPr>
            <w:r>
              <w:t>1</w:t>
            </w:r>
          </w:p>
        </w:tc>
        <w:tc>
          <w:tcPr>
            <w:tcW w:w="850" w:type="dxa"/>
            <w:vAlign w:val="center"/>
          </w:tcPr>
          <w:p>
            <w:pPr>
              <w:pStyle w:val="12"/>
            </w:pPr>
            <w:r>
              <w:t>0.40</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空调机</w:t>
            </w:r>
          </w:p>
        </w:tc>
        <w:tc>
          <w:tcPr>
            <w:tcW w:w="1134" w:type="dxa"/>
            <w:vAlign w:val="center"/>
          </w:tcPr>
          <w:p>
            <w:pPr>
              <w:pStyle w:val="13"/>
            </w:pPr>
            <w:r>
              <w:t>A02061804</w:t>
            </w:r>
          </w:p>
        </w:tc>
        <w:tc>
          <w:tcPr>
            <w:tcW w:w="709" w:type="dxa"/>
            <w:vAlign w:val="center"/>
          </w:tcPr>
          <w:p>
            <w:pPr>
              <w:pStyle w:val="14"/>
            </w:pPr>
            <w:r>
              <w:t>台</w:t>
            </w:r>
          </w:p>
        </w:tc>
        <w:tc>
          <w:tcPr>
            <w:tcW w:w="850" w:type="dxa"/>
            <w:vAlign w:val="center"/>
          </w:tcPr>
          <w:p>
            <w:pPr>
              <w:pStyle w:val="12"/>
            </w:pPr>
            <w:r>
              <w:t>2</w:t>
            </w:r>
          </w:p>
        </w:tc>
        <w:tc>
          <w:tcPr>
            <w:tcW w:w="850" w:type="dxa"/>
            <w:vAlign w:val="center"/>
          </w:tcPr>
          <w:p>
            <w:pPr>
              <w:pStyle w:val="12"/>
            </w:pPr>
            <w:r>
              <w:t>0.30</w:t>
            </w:r>
          </w:p>
        </w:tc>
        <w:tc>
          <w:tcPr>
            <w:tcW w:w="964" w:type="dxa"/>
            <w:vAlign w:val="center"/>
          </w:tcPr>
          <w:p>
            <w:pPr>
              <w:pStyle w:val="12"/>
            </w:pPr>
            <w:r>
              <w:t>0.60</w:t>
            </w:r>
          </w:p>
        </w:tc>
        <w:tc>
          <w:tcPr>
            <w:tcW w:w="964" w:type="dxa"/>
            <w:vAlign w:val="center"/>
          </w:tcPr>
          <w:p>
            <w:pPr>
              <w:pStyle w:val="12"/>
            </w:pPr>
            <w:r>
              <w:t>0.60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其他椅凳类</w:t>
            </w:r>
          </w:p>
        </w:tc>
        <w:tc>
          <w:tcPr>
            <w:tcW w:w="1134" w:type="dxa"/>
            <w:vAlign w:val="center"/>
          </w:tcPr>
          <w:p>
            <w:pPr>
              <w:pStyle w:val="13"/>
            </w:pPr>
            <w:r>
              <w:t>A05010399</w:t>
            </w:r>
          </w:p>
        </w:tc>
        <w:tc>
          <w:tcPr>
            <w:tcW w:w="709" w:type="dxa"/>
            <w:vAlign w:val="center"/>
          </w:tcPr>
          <w:p>
            <w:pPr>
              <w:pStyle w:val="14"/>
            </w:pPr>
            <w:r>
              <w:t>把</w:t>
            </w:r>
          </w:p>
        </w:tc>
        <w:tc>
          <w:tcPr>
            <w:tcW w:w="850" w:type="dxa"/>
            <w:vAlign w:val="center"/>
          </w:tcPr>
          <w:p>
            <w:pPr>
              <w:pStyle w:val="12"/>
            </w:pPr>
            <w:r>
              <w:t>10</w:t>
            </w:r>
          </w:p>
        </w:tc>
        <w:tc>
          <w:tcPr>
            <w:tcW w:w="850" w:type="dxa"/>
            <w:vAlign w:val="center"/>
          </w:tcPr>
          <w:p>
            <w:pPr>
              <w:pStyle w:val="12"/>
            </w:pPr>
            <w:r>
              <w:t>0.04</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文件柜</w:t>
            </w:r>
          </w:p>
        </w:tc>
        <w:tc>
          <w:tcPr>
            <w:tcW w:w="1134" w:type="dxa"/>
            <w:vAlign w:val="center"/>
          </w:tcPr>
          <w:p>
            <w:pPr>
              <w:pStyle w:val="13"/>
            </w:pPr>
            <w:r>
              <w:t>A05010502</w:t>
            </w:r>
          </w:p>
        </w:tc>
        <w:tc>
          <w:tcPr>
            <w:tcW w:w="709" w:type="dxa"/>
            <w:vAlign w:val="center"/>
          </w:tcPr>
          <w:p>
            <w:pPr>
              <w:pStyle w:val="14"/>
            </w:pPr>
            <w:r>
              <w:t>个</w:t>
            </w:r>
          </w:p>
        </w:tc>
        <w:tc>
          <w:tcPr>
            <w:tcW w:w="850" w:type="dxa"/>
            <w:vAlign w:val="center"/>
          </w:tcPr>
          <w:p>
            <w:pPr>
              <w:pStyle w:val="12"/>
            </w:pPr>
            <w:r>
              <w:t>4</w:t>
            </w:r>
          </w:p>
        </w:tc>
        <w:tc>
          <w:tcPr>
            <w:tcW w:w="850" w:type="dxa"/>
            <w:vAlign w:val="center"/>
          </w:tcPr>
          <w:p>
            <w:pPr>
              <w:pStyle w:val="12"/>
            </w:pPr>
            <w:r>
              <w:t>0.10</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应用软件</w:t>
            </w:r>
          </w:p>
        </w:tc>
        <w:tc>
          <w:tcPr>
            <w:tcW w:w="1134" w:type="dxa"/>
            <w:vAlign w:val="center"/>
          </w:tcPr>
          <w:p>
            <w:pPr>
              <w:pStyle w:val="13"/>
            </w:pPr>
            <w:r>
              <w:t>A08060303</w:t>
            </w:r>
          </w:p>
        </w:tc>
        <w:tc>
          <w:tcPr>
            <w:tcW w:w="709" w:type="dxa"/>
            <w:vAlign w:val="center"/>
          </w:tcPr>
          <w:p>
            <w:pPr>
              <w:pStyle w:val="14"/>
            </w:pPr>
            <w:r>
              <w:t>套</w:t>
            </w:r>
          </w:p>
        </w:tc>
        <w:tc>
          <w:tcPr>
            <w:tcW w:w="850" w:type="dxa"/>
            <w:vAlign w:val="center"/>
          </w:tcPr>
          <w:p>
            <w:pPr>
              <w:pStyle w:val="12"/>
            </w:pPr>
            <w:r>
              <w:t>1</w:t>
            </w:r>
          </w:p>
        </w:tc>
        <w:tc>
          <w:tcPr>
            <w:tcW w:w="850" w:type="dxa"/>
            <w:vAlign w:val="center"/>
          </w:tcPr>
          <w:p>
            <w:pPr>
              <w:pStyle w:val="12"/>
            </w:pPr>
            <w:r>
              <w:t>0.78</w:t>
            </w:r>
          </w:p>
        </w:tc>
        <w:tc>
          <w:tcPr>
            <w:tcW w:w="964" w:type="dxa"/>
            <w:vAlign w:val="center"/>
          </w:tcPr>
          <w:p>
            <w:pPr>
              <w:pStyle w:val="12"/>
            </w:pPr>
            <w:r>
              <w:t>0.78</w:t>
            </w:r>
          </w:p>
        </w:tc>
        <w:tc>
          <w:tcPr>
            <w:tcW w:w="964" w:type="dxa"/>
            <w:vAlign w:val="center"/>
          </w:tcPr>
          <w:p>
            <w:pPr>
              <w:pStyle w:val="12"/>
            </w:pPr>
            <w:r>
              <w:t>0.78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车辆维修和保养服务</w:t>
            </w:r>
          </w:p>
        </w:tc>
        <w:tc>
          <w:tcPr>
            <w:tcW w:w="1134" w:type="dxa"/>
            <w:vAlign w:val="center"/>
          </w:tcPr>
          <w:p>
            <w:pPr>
              <w:pStyle w:val="13"/>
            </w:pPr>
            <w:r>
              <w:t>C23120301</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0.40</w:t>
            </w:r>
          </w:p>
        </w:tc>
        <w:tc>
          <w:tcPr>
            <w:tcW w:w="964" w:type="dxa"/>
            <w:vAlign w:val="center"/>
          </w:tcPr>
          <w:p>
            <w:pPr>
              <w:pStyle w:val="12"/>
            </w:pPr>
            <w:r>
              <w:t>0.40</w:t>
            </w:r>
          </w:p>
        </w:tc>
        <w:tc>
          <w:tcPr>
            <w:tcW w:w="964" w:type="dxa"/>
            <w:vAlign w:val="center"/>
          </w:tcPr>
          <w:p>
            <w:pPr>
              <w:pStyle w:val="12"/>
            </w:pPr>
            <w:r>
              <w:t>0.40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2023年公用经费</w:t>
            </w:r>
          </w:p>
        </w:tc>
        <w:tc>
          <w:tcPr>
            <w:tcW w:w="964" w:type="dxa"/>
            <w:vAlign w:val="center"/>
          </w:tcPr>
          <w:p>
            <w:pPr>
              <w:pStyle w:val="12"/>
            </w:pPr>
            <w:r>
              <w:t>13.73</w:t>
            </w:r>
          </w:p>
        </w:tc>
        <w:tc>
          <w:tcPr>
            <w:tcW w:w="1134" w:type="dxa"/>
            <w:vAlign w:val="center"/>
          </w:tcPr>
          <w:p>
            <w:pPr>
              <w:pStyle w:val="13"/>
            </w:pPr>
            <w:r>
              <w:t>车辆加油、添加燃料服务</w:t>
            </w:r>
          </w:p>
        </w:tc>
        <w:tc>
          <w:tcPr>
            <w:tcW w:w="1134" w:type="dxa"/>
            <w:vAlign w:val="center"/>
          </w:tcPr>
          <w:p>
            <w:pPr>
              <w:pStyle w:val="13"/>
            </w:pPr>
            <w:r>
              <w:t>C23120302</w:t>
            </w:r>
          </w:p>
        </w:tc>
        <w:tc>
          <w:tcPr>
            <w:tcW w:w="709" w:type="dxa"/>
            <w:vAlign w:val="center"/>
          </w:tcPr>
          <w:p>
            <w:pPr>
              <w:pStyle w:val="14"/>
            </w:pPr>
            <w:r>
              <w:t>万元</w:t>
            </w:r>
          </w:p>
        </w:tc>
        <w:tc>
          <w:tcPr>
            <w:tcW w:w="850" w:type="dxa"/>
            <w:vAlign w:val="center"/>
          </w:tcPr>
          <w:p>
            <w:pPr>
              <w:pStyle w:val="12"/>
            </w:pPr>
            <w:r>
              <w:t>1</w:t>
            </w:r>
          </w:p>
        </w:tc>
        <w:tc>
          <w:tcPr>
            <w:tcW w:w="850" w:type="dxa"/>
            <w:vAlign w:val="center"/>
          </w:tcPr>
          <w:p>
            <w:pPr>
              <w:pStyle w:val="12"/>
            </w:pPr>
            <w:r>
              <w:t>0.50</w:t>
            </w:r>
          </w:p>
        </w:tc>
        <w:tc>
          <w:tcPr>
            <w:tcW w:w="964" w:type="dxa"/>
            <w:vAlign w:val="center"/>
          </w:tcPr>
          <w:p>
            <w:pPr>
              <w:pStyle w:val="12"/>
            </w:pPr>
            <w:r>
              <w:t>0.50</w:t>
            </w:r>
          </w:p>
        </w:tc>
        <w:tc>
          <w:tcPr>
            <w:tcW w:w="964" w:type="dxa"/>
            <w:vAlign w:val="center"/>
          </w:tcPr>
          <w:p>
            <w:pPr>
              <w:pStyle w:val="12"/>
            </w:pPr>
            <w:r>
              <w:t>0.50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衡水市广场管理中心上年末固定资产金额为</w:t>
      </w:r>
      <w:r>
        <w:rPr>
          <w:rFonts w:hint="eastAsia" w:eastAsia="方正仿宋_GBK"/>
          <w:color w:val="000000"/>
          <w:sz w:val="28"/>
          <w:lang w:val="en-US" w:eastAsia="zh-CN"/>
        </w:rPr>
        <w:t>385.67</w:t>
      </w:r>
      <w:r>
        <w:rPr>
          <w:rFonts w:eastAsia="方正仿宋_GBK"/>
          <w:color w:val="000000"/>
          <w:sz w:val="28"/>
        </w:rPr>
        <w:t>万元（详见下表）。本年度拟购置固定资产总额为</w:t>
      </w:r>
      <w:r>
        <w:rPr>
          <w:rFonts w:hint="eastAsia" w:eastAsia="方正仿宋_GBK"/>
          <w:color w:val="000000"/>
          <w:sz w:val="28"/>
          <w:lang w:val="en-US" w:eastAsia="zh-CN"/>
        </w:rPr>
        <w:t>9.52</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40"/>
        <w:gridCol w:w="4840"/>
        <w:gridCol w:w="4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1" w:hRule="atLeast"/>
          <w:tblHeader/>
          <w:jc w:val="center"/>
        </w:trPr>
        <w:tc>
          <w:tcPr>
            <w:tcW w:w="4840" w:type="dxa"/>
            <w:tcBorders>
              <w:top w:val="single" w:color="FFFFFF" w:sz="6" w:space="0"/>
              <w:left w:val="single" w:color="FFFFFF" w:sz="6" w:space="0"/>
              <w:right w:val="single" w:color="FFFFFF" w:sz="6" w:space="0"/>
            </w:tcBorders>
            <w:vAlign w:val="center"/>
          </w:tcPr>
          <w:p>
            <w:pPr>
              <w:pStyle w:val="10"/>
            </w:pPr>
            <w:r>
              <w:t>509003衡水市广场管理中心</w:t>
            </w:r>
          </w:p>
        </w:tc>
        <w:tc>
          <w:tcPr>
            <w:tcW w:w="9680" w:type="dxa"/>
            <w:gridSpan w:val="2"/>
            <w:tcBorders>
              <w:top w:val="single" w:color="FFFFFF" w:sz="6" w:space="0"/>
              <w:left w:val="single" w:color="FFFFFF" w:sz="6" w:space="0"/>
              <w:right w:val="single" w:color="FFFFFF" w:sz="6" w:space="0"/>
            </w:tcBorders>
            <w:vAlign w:val="center"/>
          </w:tcPr>
          <w:p>
            <w:pPr>
              <w:pStyle w:val="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tblHeader/>
          <w:jc w:val="center"/>
        </w:trPr>
        <w:tc>
          <w:tcPr>
            <w:tcW w:w="4840" w:type="dxa"/>
            <w:vAlign w:val="center"/>
          </w:tcPr>
          <w:p>
            <w:pPr>
              <w:pStyle w:val="11"/>
            </w:pPr>
            <w:r>
              <w:t>项   目</w:t>
            </w:r>
          </w:p>
        </w:tc>
        <w:tc>
          <w:tcPr>
            <w:tcW w:w="4840" w:type="dxa"/>
            <w:vAlign w:val="center"/>
          </w:tcPr>
          <w:p>
            <w:pPr>
              <w:pStyle w:val="11"/>
            </w:pPr>
            <w:r>
              <w:t>数量</w:t>
            </w:r>
          </w:p>
        </w:tc>
        <w:tc>
          <w:tcPr>
            <w:tcW w:w="4840"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资产总额</w:t>
            </w:r>
          </w:p>
        </w:tc>
        <w:tc>
          <w:tcPr>
            <w:tcW w:w="4840" w:type="dxa"/>
            <w:noWrap w:val="0"/>
            <w:vAlign w:val="center"/>
          </w:tcPr>
          <w:p>
            <w:pPr>
              <w:pStyle w:val="14"/>
            </w:pPr>
          </w:p>
        </w:tc>
        <w:tc>
          <w:tcPr>
            <w:tcW w:w="4840" w:type="dxa"/>
            <w:noWrap w:val="0"/>
            <w:vAlign w:val="center"/>
          </w:tcPr>
          <w:p>
            <w:pPr>
              <w:pStyle w:val="12"/>
              <w:rPr>
                <w:rFonts w:hint="default" w:eastAsia="方正书宋_GBK"/>
                <w:lang w:val="en-US" w:eastAsia="zh-CN"/>
              </w:rPr>
            </w:pPr>
            <w:r>
              <w:rPr>
                <w:rFonts w:hint="eastAsia"/>
                <w:lang w:val="en-US" w:eastAsia="zh-CN"/>
              </w:rPr>
              <w:t>385.67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1、房屋（平方米）</w:t>
            </w:r>
          </w:p>
        </w:tc>
        <w:tc>
          <w:tcPr>
            <w:tcW w:w="4840" w:type="dxa"/>
            <w:noWrap w:val="0"/>
            <w:vAlign w:val="center"/>
          </w:tcPr>
          <w:p>
            <w:pPr>
              <w:pStyle w:val="14"/>
              <w:rPr>
                <w:rFonts w:hint="default" w:eastAsia="方正书宋_GBK"/>
                <w:lang w:val="en-US" w:eastAsia="zh-CN"/>
              </w:rPr>
            </w:pPr>
            <w:r>
              <w:rPr>
                <w:rFonts w:hint="eastAsia"/>
                <w:lang w:val="en-US" w:eastAsia="zh-CN"/>
              </w:rPr>
              <w:t>16</w:t>
            </w:r>
          </w:p>
        </w:tc>
        <w:tc>
          <w:tcPr>
            <w:tcW w:w="4840" w:type="dxa"/>
            <w:noWrap w:val="0"/>
            <w:vAlign w:val="center"/>
          </w:tcPr>
          <w:p>
            <w:pPr>
              <w:pStyle w:val="12"/>
              <w:rPr>
                <w:rFonts w:hint="default" w:eastAsia="方正书宋_GBK"/>
                <w:lang w:val="en-US" w:eastAsia="zh-CN"/>
              </w:rPr>
            </w:pPr>
            <w:r>
              <w:rPr>
                <w:rFonts w:hint="eastAsia" w:eastAsia="方正书宋_GBK"/>
                <w:lang w:val="en-US"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　　其中：办公用房（平方米）</w:t>
            </w:r>
          </w:p>
        </w:tc>
        <w:tc>
          <w:tcPr>
            <w:tcW w:w="4840" w:type="dxa"/>
            <w:noWrap w:val="0"/>
            <w:vAlign w:val="center"/>
          </w:tcPr>
          <w:p>
            <w:pPr>
              <w:pStyle w:val="14"/>
            </w:pPr>
          </w:p>
        </w:tc>
        <w:tc>
          <w:tcPr>
            <w:tcW w:w="4840"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2、车辆（台、辆）</w:t>
            </w:r>
          </w:p>
        </w:tc>
        <w:tc>
          <w:tcPr>
            <w:tcW w:w="4840" w:type="dxa"/>
            <w:noWrap w:val="0"/>
            <w:vAlign w:val="center"/>
          </w:tcPr>
          <w:p>
            <w:pPr>
              <w:pStyle w:val="14"/>
              <w:rPr>
                <w:rFonts w:hint="eastAsia" w:eastAsia="方正书宋_GBK"/>
                <w:lang w:val="en-US" w:eastAsia="zh-CN"/>
              </w:rPr>
            </w:pPr>
            <w:r>
              <w:rPr>
                <w:rFonts w:hint="eastAsia"/>
                <w:lang w:val="en-US" w:eastAsia="zh-CN"/>
              </w:rPr>
              <w:t>1</w:t>
            </w:r>
          </w:p>
        </w:tc>
        <w:tc>
          <w:tcPr>
            <w:tcW w:w="4840" w:type="dxa"/>
            <w:noWrap w:val="0"/>
            <w:vAlign w:val="center"/>
          </w:tcPr>
          <w:p>
            <w:pPr>
              <w:pStyle w:val="12"/>
              <w:rPr>
                <w:rFonts w:hint="default" w:eastAsia="方正书宋_GBK"/>
                <w:lang w:val="en-US" w:eastAsia="zh-CN"/>
              </w:rPr>
            </w:pPr>
            <w:r>
              <w:rPr>
                <w:rFonts w:hint="eastAsia"/>
                <w:lang w:val="en-US" w:eastAsia="zh-CN"/>
              </w:rPr>
              <w:t>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840" w:type="dxa"/>
            <w:noWrap w:val="0"/>
            <w:vAlign w:val="center"/>
          </w:tcPr>
          <w:p>
            <w:pPr>
              <w:pStyle w:val="14"/>
            </w:pPr>
          </w:p>
        </w:tc>
        <w:tc>
          <w:tcPr>
            <w:tcW w:w="4840" w:type="dxa"/>
            <w:noWrap w:val="0"/>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4840" w:type="dxa"/>
            <w:noWrap w:val="0"/>
            <w:vAlign w:val="center"/>
          </w:tcPr>
          <w:p>
            <w:pPr>
              <w:pStyle w:val="13"/>
              <w:ind w:firstLine="0" w:firstLineChars="0"/>
              <w:rPr>
                <w:rFonts w:ascii="方正书宋_GBK" w:hAnsi="方正书宋_GBK" w:eastAsia="方正书宋_GBK" w:cs="方正书宋_GBK"/>
                <w:sz w:val="21"/>
                <w:szCs w:val="24"/>
                <w:lang w:val="en-US" w:eastAsia="uk-UA" w:bidi="ar-SA"/>
              </w:rPr>
            </w:pPr>
            <w:r>
              <w:t>4、其他固定资产</w:t>
            </w:r>
          </w:p>
        </w:tc>
        <w:tc>
          <w:tcPr>
            <w:tcW w:w="4840" w:type="dxa"/>
            <w:noWrap w:val="0"/>
            <w:vAlign w:val="center"/>
          </w:tcPr>
          <w:p>
            <w:pPr>
              <w:pStyle w:val="14"/>
            </w:pPr>
          </w:p>
        </w:tc>
        <w:tc>
          <w:tcPr>
            <w:tcW w:w="4840" w:type="dxa"/>
            <w:noWrap w:val="0"/>
            <w:vAlign w:val="center"/>
          </w:tcPr>
          <w:p>
            <w:pPr>
              <w:pStyle w:val="12"/>
              <w:jc w:val="center"/>
              <w:rPr>
                <w:rFonts w:hint="default" w:eastAsia="方正书宋_GBK"/>
                <w:lang w:val="en-US" w:eastAsia="zh-CN"/>
              </w:rPr>
            </w:pPr>
            <w:r>
              <w:rPr>
                <w:rFonts w:hint="eastAsia"/>
                <w:lang w:val="en-US" w:eastAsia="zh-CN"/>
              </w:rPr>
              <w:t xml:space="preserve">                                  375.36</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微软雅黑"/>
    <w:panose1 w:val="03000509000000000000"/>
    <w:charset w:val="86"/>
    <w:family w:val="roma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E82C9"/>
    <w:multiLevelType w:val="singleLevel"/>
    <w:tmpl w:val="735E82C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kNTMzYjYzZGE3YTdiNjU0ZDI0ZTUyNzU4MDgyM2IifQ=="/>
  </w:docVars>
  <w:rsids>
    <w:rsidRoot w:val="00BE66AA"/>
    <w:rsid w:val="009A175B"/>
    <w:rsid w:val="00BE66AA"/>
    <w:rsid w:val="00E810D7"/>
    <w:rsid w:val="01850959"/>
    <w:rsid w:val="02F33392"/>
    <w:rsid w:val="03EA08A3"/>
    <w:rsid w:val="04FD47A9"/>
    <w:rsid w:val="053F1565"/>
    <w:rsid w:val="061A5470"/>
    <w:rsid w:val="07632E46"/>
    <w:rsid w:val="088976CA"/>
    <w:rsid w:val="09FD3E3C"/>
    <w:rsid w:val="0A8A693C"/>
    <w:rsid w:val="0D0D729D"/>
    <w:rsid w:val="0D754B6C"/>
    <w:rsid w:val="0DD34156"/>
    <w:rsid w:val="147E4E1C"/>
    <w:rsid w:val="1519735A"/>
    <w:rsid w:val="15233C15"/>
    <w:rsid w:val="15DE3F67"/>
    <w:rsid w:val="199A1742"/>
    <w:rsid w:val="1AC92C2E"/>
    <w:rsid w:val="1CEC2B3E"/>
    <w:rsid w:val="1CF01E24"/>
    <w:rsid w:val="1D0B56BA"/>
    <w:rsid w:val="20564E9E"/>
    <w:rsid w:val="23B13A25"/>
    <w:rsid w:val="289A5B44"/>
    <w:rsid w:val="29F42993"/>
    <w:rsid w:val="2EC312BD"/>
    <w:rsid w:val="35CB1A33"/>
    <w:rsid w:val="37441A9D"/>
    <w:rsid w:val="3818567C"/>
    <w:rsid w:val="387B504A"/>
    <w:rsid w:val="39567866"/>
    <w:rsid w:val="3A5A5133"/>
    <w:rsid w:val="3EE55913"/>
    <w:rsid w:val="41384D70"/>
    <w:rsid w:val="413E57AF"/>
    <w:rsid w:val="42F75C15"/>
    <w:rsid w:val="43DB56B3"/>
    <w:rsid w:val="471072A6"/>
    <w:rsid w:val="476F66C2"/>
    <w:rsid w:val="47E32C09"/>
    <w:rsid w:val="49465201"/>
    <w:rsid w:val="4A1F33BA"/>
    <w:rsid w:val="4B6C2A28"/>
    <w:rsid w:val="4B6E4EE3"/>
    <w:rsid w:val="4CDD5E7C"/>
    <w:rsid w:val="4EC56BC8"/>
    <w:rsid w:val="515A3F3F"/>
    <w:rsid w:val="54C07EA1"/>
    <w:rsid w:val="56F60477"/>
    <w:rsid w:val="574436DA"/>
    <w:rsid w:val="5D83481E"/>
    <w:rsid w:val="5E4E6BDA"/>
    <w:rsid w:val="63536A40"/>
    <w:rsid w:val="63F0428F"/>
    <w:rsid w:val="6CF46B9E"/>
    <w:rsid w:val="6E6164B5"/>
    <w:rsid w:val="70932B72"/>
    <w:rsid w:val="717F4BBD"/>
    <w:rsid w:val="748051BB"/>
    <w:rsid w:val="752B15CB"/>
    <w:rsid w:val="76856AB9"/>
    <w:rsid w:val="76BE44B0"/>
    <w:rsid w:val="77855D05"/>
    <w:rsid w:val="7D447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szCs w:val="24"/>
    </w:rPr>
  </w:style>
  <w:style w:type="paragraph" w:styleId="3">
    <w:name w:val="footer"/>
    <w:basedOn w:val="1"/>
    <w:link w:val="35"/>
    <w:semiHidden/>
    <w:unhideWhenUsed/>
    <w:qFormat/>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插入文本样式-插入单位职责文件"/>
    <w:basedOn w:val="1"/>
    <w:qFormat/>
    <w:uiPriority w:val="0"/>
    <w:pPr>
      <w:spacing w:line="500" w:lineRule="exact"/>
      <w:ind w:firstLine="560"/>
    </w:pPr>
    <w:rPr>
      <w:rFonts w:eastAsia="方正仿宋_GBK"/>
      <w:sz w:val="28"/>
    </w:rPr>
  </w:style>
  <w:style w:type="paragraph" w:customStyle="1" w:styleId="2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30">
    <w:name w:val="TOC 2"/>
    <w:basedOn w:val="1"/>
    <w:qFormat/>
    <w:uiPriority w:val="0"/>
    <w:pPr>
      <w:ind w:left="240"/>
    </w:pPr>
  </w:style>
  <w:style w:type="paragraph" w:customStyle="1" w:styleId="31">
    <w:name w:val="TOC 3"/>
    <w:basedOn w:val="1"/>
    <w:qFormat/>
    <w:uiPriority w:val="0"/>
    <w:pPr>
      <w:ind w:left="480"/>
    </w:pPr>
  </w:style>
  <w:style w:type="paragraph" w:customStyle="1" w:styleId="32">
    <w:name w:val="TOC 4"/>
    <w:basedOn w:val="1"/>
    <w:qFormat/>
    <w:uiPriority w:val="0"/>
    <w:pPr>
      <w:ind w:left="720"/>
    </w:pPr>
  </w:style>
  <w:style w:type="paragraph" w:customStyle="1" w:styleId="33">
    <w:name w:val="TOC 1"/>
    <w:basedOn w:val="1"/>
    <w:qFormat/>
    <w:uiPriority w:val="0"/>
    <w:pPr>
      <w:spacing w:before="120"/>
      <w:ind w:firstLine="560"/>
    </w:pPr>
    <w:rPr>
      <w:rFonts w:eastAsia="方正仿宋_GBK"/>
      <w:color w:val="000000"/>
      <w:sz w:val="28"/>
    </w:rPr>
  </w:style>
  <w:style w:type="character" w:customStyle="1" w:styleId="34">
    <w:name w:val="页眉 Char"/>
    <w:basedOn w:val="7"/>
    <w:link w:val="4"/>
    <w:semiHidden/>
    <w:qFormat/>
    <w:uiPriority w:val="99"/>
    <w:rPr>
      <w:rFonts w:eastAsia="Times New Roman"/>
      <w:sz w:val="18"/>
      <w:szCs w:val="18"/>
      <w:lang w:eastAsia="uk-UA"/>
    </w:rPr>
  </w:style>
  <w:style w:type="character" w:customStyle="1" w:styleId="35">
    <w:name w:val="页脚 Char"/>
    <w:basedOn w:val="7"/>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1.xml"/><Relationship Id="rId98" Type="http://schemas.openxmlformats.org/officeDocument/2006/relationships/customXml" Target="../customXml/item90.xml"/><Relationship Id="rId97" Type="http://schemas.openxmlformats.org/officeDocument/2006/relationships/customXml" Target="../customXml/item89.xml"/><Relationship Id="rId96" Type="http://schemas.openxmlformats.org/officeDocument/2006/relationships/customXml" Target="../customXml/item88.xml"/><Relationship Id="rId95" Type="http://schemas.openxmlformats.org/officeDocument/2006/relationships/customXml" Target="../customXml/item87.xml"/><Relationship Id="rId94" Type="http://schemas.openxmlformats.org/officeDocument/2006/relationships/customXml" Target="../customXml/item86.xml"/><Relationship Id="rId93" Type="http://schemas.openxmlformats.org/officeDocument/2006/relationships/customXml" Target="../customXml/item85.xml"/><Relationship Id="rId92" Type="http://schemas.openxmlformats.org/officeDocument/2006/relationships/customXml" Target="../customXml/item84.xml"/><Relationship Id="rId91" Type="http://schemas.openxmlformats.org/officeDocument/2006/relationships/customXml" Target="../customXml/item83.xml"/><Relationship Id="rId90" Type="http://schemas.openxmlformats.org/officeDocument/2006/relationships/customXml" Target="../customXml/item82.xml"/><Relationship Id="rId9" Type="http://schemas.openxmlformats.org/officeDocument/2006/relationships/customXml" Target="../customXml/item1.xml"/><Relationship Id="rId89" Type="http://schemas.openxmlformats.org/officeDocument/2006/relationships/customXml" Target="../customXml/item81.xml"/><Relationship Id="rId88" Type="http://schemas.openxmlformats.org/officeDocument/2006/relationships/customXml" Target="../customXml/item80.xml"/><Relationship Id="rId87" Type="http://schemas.openxmlformats.org/officeDocument/2006/relationships/customXml" Target="../customXml/item79.xml"/><Relationship Id="rId86" Type="http://schemas.openxmlformats.org/officeDocument/2006/relationships/customXml" Target="../customXml/item78.xml"/><Relationship Id="rId85" Type="http://schemas.openxmlformats.org/officeDocument/2006/relationships/customXml" Target="../customXml/item77.xml"/><Relationship Id="rId84" Type="http://schemas.openxmlformats.org/officeDocument/2006/relationships/customXml" Target="../customXml/item76.xml"/><Relationship Id="rId83" Type="http://schemas.openxmlformats.org/officeDocument/2006/relationships/customXml" Target="../customXml/item75.xml"/><Relationship Id="rId82" Type="http://schemas.openxmlformats.org/officeDocument/2006/relationships/customXml" Target="../customXml/item74.xml"/><Relationship Id="rId81" Type="http://schemas.openxmlformats.org/officeDocument/2006/relationships/customXml" Target="../customXml/item73.xml"/><Relationship Id="rId80" Type="http://schemas.openxmlformats.org/officeDocument/2006/relationships/customXml" Target="../customXml/item72.xml"/><Relationship Id="rId8" Type="http://schemas.openxmlformats.org/officeDocument/2006/relationships/numbering" Target="numbering.xml"/><Relationship Id="rId79" Type="http://schemas.openxmlformats.org/officeDocument/2006/relationships/customXml" Target="../customXml/item71.xml"/><Relationship Id="rId78" Type="http://schemas.openxmlformats.org/officeDocument/2006/relationships/customXml" Target="../customXml/item70.xml"/><Relationship Id="rId77" Type="http://schemas.openxmlformats.org/officeDocument/2006/relationships/customXml" Target="../customXml/item69.xml"/><Relationship Id="rId76" Type="http://schemas.openxmlformats.org/officeDocument/2006/relationships/customXml" Target="../customXml/item68.xml"/><Relationship Id="rId75" Type="http://schemas.openxmlformats.org/officeDocument/2006/relationships/customXml" Target="../customXml/item67.xml"/><Relationship Id="rId74" Type="http://schemas.openxmlformats.org/officeDocument/2006/relationships/customXml" Target="../customXml/item66.xml"/><Relationship Id="rId73" Type="http://schemas.openxmlformats.org/officeDocument/2006/relationships/customXml" Target="../customXml/item65.xml"/><Relationship Id="rId72" Type="http://schemas.openxmlformats.org/officeDocument/2006/relationships/customXml" Target="../customXml/item64.xml"/><Relationship Id="rId71" Type="http://schemas.openxmlformats.org/officeDocument/2006/relationships/customXml" Target="../customXml/item63.xml"/><Relationship Id="rId70" Type="http://schemas.openxmlformats.org/officeDocument/2006/relationships/customXml" Target="../customXml/item62.xml"/><Relationship Id="rId7" Type="http://schemas.openxmlformats.org/officeDocument/2006/relationships/theme" Target="theme/theme1.xml"/><Relationship Id="rId69" Type="http://schemas.openxmlformats.org/officeDocument/2006/relationships/customXml" Target="../customXml/item61.xml"/><Relationship Id="rId68" Type="http://schemas.openxmlformats.org/officeDocument/2006/relationships/customXml" Target="../customXml/item60.xml"/><Relationship Id="rId67" Type="http://schemas.openxmlformats.org/officeDocument/2006/relationships/customXml" Target="../customXml/item59.xml"/><Relationship Id="rId66" Type="http://schemas.openxmlformats.org/officeDocument/2006/relationships/customXml" Target="../customXml/item58.xml"/><Relationship Id="rId65" Type="http://schemas.openxmlformats.org/officeDocument/2006/relationships/customXml" Target="../customXml/item57.xml"/><Relationship Id="rId64" Type="http://schemas.openxmlformats.org/officeDocument/2006/relationships/customXml" Target="../customXml/item56.xml"/><Relationship Id="rId63" Type="http://schemas.openxmlformats.org/officeDocument/2006/relationships/customXml" Target="../customXml/item55.xml"/><Relationship Id="rId62" Type="http://schemas.openxmlformats.org/officeDocument/2006/relationships/customXml" Target="../customXml/item54.xml"/><Relationship Id="rId61" Type="http://schemas.openxmlformats.org/officeDocument/2006/relationships/customXml" Target="../customXml/item53.xml"/><Relationship Id="rId60" Type="http://schemas.openxmlformats.org/officeDocument/2006/relationships/customXml" Target="../customXml/item52.xml"/><Relationship Id="rId6" Type="http://schemas.openxmlformats.org/officeDocument/2006/relationships/footer" Target="footer4.xml"/><Relationship Id="rId59" Type="http://schemas.openxmlformats.org/officeDocument/2006/relationships/customXml" Target="../customXml/item51.xml"/><Relationship Id="rId58" Type="http://schemas.openxmlformats.org/officeDocument/2006/relationships/customXml" Target="../customXml/item50.xml"/><Relationship Id="rId57" Type="http://schemas.openxmlformats.org/officeDocument/2006/relationships/customXml" Target="../customXml/item49.xml"/><Relationship Id="rId56" Type="http://schemas.openxmlformats.org/officeDocument/2006/relationships/customXml" Target="../customXml/item48.xml"/><Relationship Id="rId55" Type="http://schemas.openxmlformats.org/officeDocument/2006/relationships/customXml" Target="../customXml/item47.xml"/><Relationship Id="rId54" Type="http://schemas.openxmlformats.org/officeDocument/2006/relationships/customXml" Target="../customXml/item46.xml"/><Relationship Id="rId53" Type="http://schemas.openxmlformats.org/officeDocument/2006/relationships/customXml" Target="../customXml/item45.xml"/><Relationship Id="rId52" Type="http://schemas.openxmlformats.org/officeDocument/2006/relationships/customXml" Target="../customXml/item44.xml"/><Relationship Id="rId51" Type="http://schemas.openxmlformats.org/officeDocument/2006/relationships/customXml" Target="../customXml/item43.xml"/><Relationship Id="rId50" Type="http://schemas.openxmlformats.org/officeDocument/2006/relationships/customXml" Target="../customXml/item42.xml"/><Relationship Id="rId5" Type="http://schemas.openxmlformats.org/officeDocument/2006/relationships/footer" Target="footer3.xml"/><Relationship Id="rId49" Type="http://schemas.openxmlformats.org/officeDocument/2006/relationships/customXml" Target="../customXml/item41.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3" Type="http://schemas.openxmlformats.org/officeDocument/2006/relationships/fontTable" Target="fontTable.xml"/><Relationship Id="rId122" Type="http://schemas.openxmlformats.org/officeDocument/2006/relationships/customXml" Target="../customXml/item114.xml"/><Relationship Id="rId121" Type="http://schemas.openxmlformats.org/officeDocument/2006/relationships/customXml" Target="../customXml/item113.xml"/><Relationship Id="rId120" Type="http://schemas.openxmlformats.org/officeDocument/2006/relationships/customXml" Target="../customXml/item112.xml"/><Relationship Id="rId12" Type="http://schemas.openxmlformats.org/officeDocument/2006/relationships/customXml" Target="../customXml/item4.xml"/><Relationship Id="rId119" Type="http://schemas.openxmlformats.org/officeDocument/2006/relationships/customXml" Target="../customXml/item111.xml"/><Relationship Id="rId118" Type="http://schemas.openxmlformats.org/officeDocument/2006/relationships/customXml" Target="../customXml/item110.xml"/><Relationship Id="rId117" Type="http://schemas.openxmlformats.org/officeDocument/2006/relationships/customXml" Target="../customXml/item109.xml"/><Relationship Id="rId116" Type="http://schemas.openxmlformats.org/officeDocument/2006/relationships/customXml" Target="../customXml/item108.xml"/><Relationship Id="rId115" Type="http://schemas.openxmlformats.org/officeDocument/2006/relationships/customXml" Target="../customXml/item107.xml"/><Relationship Id="rId114" Type="http://schemas.openxmlformats.org/officeDocument/2006/relationships/customXml" Target="../customXml/item106.xml"/><Relationship Id="rId113" Type="http://schemas.openxmlformats.org/officeDocument/2006/relationships/customXml" Target="../customXml/item105.xml"/><Relationship Id="rId112" Type="http://schemas.openxmlformats.org/officeDocument/2006/relationships/customXml" Target="../customXml/item104.xml"/><Relationship Id="rId111" Type="http://schemas.openxmlformats.org/officeDocument/2006/relationships/customXml" Target="../customXml/item103.xml"/><Relationship Id="rId110" Type="http://schemas.openxmlformats.org/officeDocument/2006/relationships/customXml" Target="../customXml/item102.xml"/><Relationship Id="rId11" Type="http://schemas.openxmlformats.org/officeDocument/2006/relationships/customXml" Target="../customXml/item3.xml"/><Relationship Id="rId109" Type="http://schemas.openxmlformats.org/officeDocument/2006/relationships/customXml" Target="../customXml/item101.xml"/><Relationship Id="rId108" Type="http://schemas.openxmlformats.org/officeDocument/2006/relationships/customXml" Target="../customXml/item100.xml"/><Relationship Id="rId107" Type="http://schemas.openxmlformats.org/officeDocument/2006/relationships/customXml" Target="../customXml/item99.xml"/><Relationship Id="rId106" Type="http://schemas.openxmlformats.org/officeDocument/2006/relationships/customXml" Target="../customXml/item98.xml"/><Relationship Id="rId105" Type="http://schemas.openxmlformats.org/officeDocument/2006/relationships/customXml" Target="../customXml/item97.xml"/><Relationship Id="rId104" Type="http://schemas.openxmlformats.org/officeDocument/2006/relationships/customXml" Target="../customXml/item96.xml"/><Relationship Id="rId103" Type="http://schemas.openxmlformats.org/officeDocument/2006/relationships/customXml" Target="../customXml/item95.xml"/><Relationship Id="rId102" Type="http://schemas.openxmlformats.org/officeDocument/2006/relationships/customXml" Target="../customXml/item94.xml"/><Relationship Id="rId101" Type="http://schemas.openxmlformats.org/officeDocument/2006/relationships/customXml" Target="../customXml/item93.xml"/><Relationship Id="rId100" Type="http://schemas.openxmlformats.org/officeDocument/2006/relationships/customXml" Target="../customXml/item92.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2023-01-18T14:39:57Z</dcterms:created>
  <dcterms:modified xsi:type="dcterms:W3CDTF">2023-01-18T06:39:57Z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2023-01-18T14:39:40Z</dcterms:created>
  <dcterms:modified xsi:type="dcterms:W3CDTF">2023-01-18T06:39:40Z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2023-01-18T14:39:49Z</dcterms:created>
  <dcterms:modified xsi:type="dcterms:W3CDTF">2023-01-18T06:39:49Z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2023-01-18T14:39:32Z</dcterms:created>
  <dcterms:modified xsi:type="dcterms:W3CDTF">2023-01-18T06:39:31Z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2023-01-18T14:40:03Z</dcterms:created>
  <dcterms:modified xsi:type="dcterms:W3CDTF">2023-01-18T06:40:02Z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2023-01-18T14:39:52Z</dcterms:created>
  <dcterms:modified xsi:type="dcterms:W3CDTF">2023-01-18T06:39:52Z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2023-01-18T14:40:01Z</dcterms:created>
  <dcterms:modified xsi:type="dcterms:W3CDTF">2023-01-18T06:40:01Z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2023-01-18T14:39:55Z</dcterms:created>
  <dcterms:modified xsi:type="dcterms:W3CDTF">2023-01-18T06:39:55Z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2023-01-18T14:39:40Z</dcterms:created>
  <dcterms:modified xsi:type="dcterms:W3CDTF">2023-01-18T06:39:40Z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2023-01-18T14:39:39Z</dcterms:created>
  <dcterms:modified xsi:type="dcterms:W3CDTF">2023-01-18T06:39:39Z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2023-01-18T14:40:02Z</dcterms:created>
  <dcterms:modified xsi:type="dcterms:W3CDTF">2023-01-18T06:40:02Z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2023-01-18T14:39:38Z</dcterms:created>
  <dcterms:modified xsi:type="dcterms:W3CDTF">2023-01-18T06:39:38Z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2023-01-18T14:39:53Z</dcterms:created>
  <dcterms:modified xsi:type="dcterms:W3CDTF">2023-01-18T06:39:53Z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2023-01-18T14:39:56Z</dcterms:created>
  <dcterms:modified xsi:type="dcterms:W3CDTF">2023-01-18T06:39:56Z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2023-01-18T14:39:41Z</dcterms:created>
  <dcterms:modified xsi:type="dcterms:W3CDTF">2023-01-18T06:39:41Z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2023-01-18T14:39:37Z</dcterms:created>
  <dcterms:modified xsi:type="dcterms:W3CDTF">2023-01-18T06:39:37Z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2023-01-18T14:40:03Z</dcterms:created>
  <dcterms:modified xsi:type="dcterms:W3CDTF">2023-01-18T06:40:03Z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2023-01-18T14:39:54Z</dcterms:created>
  <dcterms:modified xsi:type="dcterms:W3CDTF">2023-01-18T06:39:54Z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2023-01-18T14:39:35Z</dcterms:created>
  <dcterms:modified xsi:type="dcterms:W3CDTF">2023-01-18T06:39:35Z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2023-01-18T14:39:36Z</dcterms:created>
  <dcterms:modified xsi:type="dcterms:W3CDTF">2023-01-18T06:39:36Z</dcterms:modified>
</cp:coreProperties>
</file>

<file path=customXml/itemProps1.xml><?xml version="1.0" encoding="utf-8"?>
<ds:datastoreItem xmlns:ds="http://schemas.openxmlformats.org/officeDocument/2006/customXml" ds:itemID="{8B59FEF0-7E9B-434C-A2C5-30793507ECA8}">
  <ds:schemaRefs/>
</ds:datastoreItem>
</file>

<file path=customXml/itemProps10.xml><?xml version="1.0" encoding="utf-8"?>
<ds:datastoreItem xmlns:ds="http://schemas.openxmlformats.org/officeDocument/2006/customXml" ds:itemID="{87FEAA3D-68D2-4072-A059-E24E3532C0DE}">
  <ds:schemaRefs/>
</ds:datastoreItem>
</file>

<file path=customXml/itemProps100.xml><?xml version="1.0" encoding="utf-8"?>
<ds:datastoreItem xmlns:ds="http://schemas.openxmlformats.org/officeDocument/2006/customXml" ds:itemID="{F52E3101-CEE5-422E-8A75-7B119C9AB6C0}">
  <ds:schemaRefs/>
</ds:datastoreItem>
</file>

<file path=customXml/itemProps101.xml><?xml version="1.0" encoding="utf-8"?>
<ds:datastoreItem xmlns:ds="http://schemas.openxmlformats.org/officeDocument/2006/customXml" ds:itemID="{8D4AB2AD-563E-4790-B63A-FFB4BD91AD88}">
  <ds:schemaRefs/>
</ds:datastoreItem>
</file>

<file path=customXml/itemProps102.xml><?xml version="1.0" encoding="utf-8"?>
<ds:datastoreItem xmlns:ds="http://schemas.openxmlformats.org/officeDocument/2006/customXml" ds:itemID="{9F2B8D5F-6E31-4DD3-9F13-BBBA8B140A88}">
  <ds:schemaRefs/>
</ds:datastoreItem>
</file>

<file path=customXml/itemProps103.xml><?xml version="1.0" encoding="utf-8"?>
<ds:datastoreItem xmlns:ds="http://schemas.openxmlformats.org/officeDocument/2006/customXml" ds:itemID="{77BE9658-35A6-4124-97A3-A1CB854FE634}">
  <ds:schemaRefs/>
</ds:datastoreItem>
</file>

<file path=customXml/itemProps104.xml><?xml version="1.0" encoding="utf-8"?>
<ds:datastoreItem xmlns:ds="http://schemas.openxmlformats.org/officeDocument/2006/customXml" ds:itemID="{CD10145F-826F-4975-A8AA-6B21C35E98D5}">
  <ds:schemaRefs/>
</ds:datastoreItem>
</file>

<file path=customXml/itemProps105.xml><?xml version="1.0" encoding="utf-8"?>
<ds:datastoreItem xmlns:ds="http://schemas.openxmlformats.org/officeDocument/2006/customXml" ds:itemID="{19BFF39F-2867-4E05-9FD3-BBFC6DF7B13C}">
  <ds:schemaRefs/>
</ds:datastoreItem>
</file>

<file path=customXml/itemProps106.xml><?xml version="1.0" encoding="utf-8"?>
<ds:datastoreItem xmlns:ds="http://schemas.openxmlformats.org/officeDocument/2006/customXml" ds:itemID="{CACD0439-CD79-4353-9CA1-CEBD76B5345E}">
  <ds:schemaRefs/>
</ds:datastoreItem>
</file>

<file path=customXml/itemProps107.xml><?xml version="1.0" encoding="utf-8"?>
<ds:datastoreItem xmlns:ds="http://schemas.openxmlformats.org/officeDocument/2006/customXml" ds:itemID="{5DAAA1F2-8EFC-4139-BE33-667BBB562249}">
  <ds:schemaRefs/>
</ds:datastoreItem>
</file>

<file path=customXml/itemProps108.xml><?xml version="1.0" encoding="utf-8"?>
<ds:datastoreItem xmlns:ds="http://schemas.openxmlformats.org/officeDocument/2006/customXml" ds:itemID="{71D615D5-5A3F-4201-AB42-B602304C036F}">
  <ds:schemaRefs/>
</ds:datastoreItem>
</file>

<file path=customXml/itemProps109.xml><?xml version="1.0" encoding="utf-8"?>
<ds:datastoreItem xmlns:ds="http://schemas.openxmlformats.org/officeDocument/2006/customXml" ds:itemID="{2F15F4B6-F1E6-4587-AD06-FB429C80525D}">
  <ds:schemaRefs/>
</ds:datastoreItem>
</file>

<file path=customXml/itemProps11.xml><?xml version="1.0" encoding="utf-8"?>
<ds:datastoreItem xmlns:ds="http://schemas.openxmlformats.org/officeDocument/2006/customXml" ds:itemID="{E85757C6-1E50-4A5F-A691-E69CEFA1A25F}">
  <ds:schemaRefs/>
</ds:datastoreItem>
</file>

<file path=customXml/itemProps110.xml><?xml version="1.0" encoding="utf-8"?>
<ds:datastoreItem xmlns:ds="http://schemas.openxmlformats.org/officeDocument/2006/customXml" ds:itemID="{42917B93-1C91-434E-87DC-DFBAE33714B9}">
  <ds:schemaRefs/>
</ds:datastoreItem>
</file>

<file path=customXml/itemProps111.xml><?xml version="1.0" encoding="utf-8"?>
<ds:datastoreItem xmlns:ds="http://schemas.openxmlformats.org/officeDocument/2006/customXml" ds:itemID="{CC9E2BF9-07EE-4754-86CE-380C02634375}">
  <ds:schemaRefs/>
</ds:datastoreItem>
</file>

<file path=customXml/itemProps112.xml><?xml version="1.0" encoding="utf-8"?>
<ds:datastoreItem xmlns:ds="http://schemas.openxmlformats.org/officeDocument/2006/customXml" ds:itemID="{47C8D05D-9117-4EAF-AFB4-9C356BCF6DE5}">
  <ds:schemaRefs/>
</ds:datastoreItem>
</file>

<file path=customXml/itemProps113.xml><?xml version="1.0" encoding="utf-8"?>
<ds:datastoreItem xmlns:ds="http://schemas.openxmlformats.org/officeDocument/2006/customXml" ds:itemID="{0FDB366E-3E2D-4C38-B685-B0EEBEC57CC5}">
  <ds:schemaRefs/>
</ds:datastoreItem>
</file>

<file path=customXml/itemProps114.xml><?xml version="1.0" encoding="utf-8"?>
<ds:datastoreItem xmlns:ds="http://schemas.openxmlformats.org/officeDocument/2006/customXml" ds:itemID="{3F12E52E-4ADC-4682-8676-A4F8466EB1CA}">
  <ds:schemaRefs/>
</ds:datastoreItem>
</file>

<file path=customXml/itemProps12.xml><?xml version="1.0" encoding="utf-8"?>
<ds:datastoreItem xmlns:ds="http://schemas.openxmlformats.org/officeDocument/2006/customXml" ds:itemID="{948D943B-81D1-4374-A0B1-36AB29BD9438}">
  <ds:schemaRefs/>
</ds:datastoreItem>
</file>

<file path=customXml/itemProps13.xml><?xml version="1.0" encoding="utf-8"?>
<ds:datastoreItem xmlns:ds="http://schemas.openxmlformats.org/officeDocument/2006/customXml" ds:itemID="{66A26817-6C25-4087-AD87-E8AE10E292E8}">
  <ds:schemaRefs/>
</ds:datastoreItem>
</file>

<file path=customXml/itemProps14.xml><?xml version="1.0" encoding="utf-8"?>
<ds:datastoreItem xmlns:ds="http://schemas.openxmlformats.org/officeDocument/2006/customXml" ds:itemID="{2D1E09E4-BA9F-4639-BA16-B247ADDAC1CE}">
  <ds:schemaRefs/>
</ds:datastoreItem>
</file>

<file path=customXml/itemProps15.xml><?xml version="1.0" encoding="utf-8"?>
<ds:datastoreItem xmlns:ds="http://schemas.openxmlformats.org/officeDocument/2006/customXml" ds:itemID="{3A9B32C0-83B2-41C3-B33D-97C9857051E9}">
  <ds:schemaRefs/>
</ds:datastoreItem>
</file>

<file path=customXml/itemProps16.xml><?xml version="1.0" encoding="utf-8"?>
<ds:datastoreItem xmlns:ds="http://schemas.openxmlformats.org/officeDocument/2006/customXml" ds:itemID="{18D75ECE-AADF-4585-87C0-B244C516F1F6}">
  <ds:schemaRefs/>
</ds:datastoreItem>
</file>

<file path=customXml/itemProps17.xml><?xml version="1.0" encoding="utf-8"?>
<ds:datastoreItem xmlns:ds="http://schemas.openxmlformats.org/officeDocument/2006/customXml" ds:itemID="{7B8E0A88-61D2-4A6F-9304-BD4FFC6772C6}">
  <ds:schemaRefs/>
</ds:datastoreItem>
</file>

<file path=customXml/itemProps18.xml><?xml version="1.0" encoding="utf-8"?>
<ds:datastoreItem xmlns:ds="http://schemas.openxmlformats.org/officeDocument/2006/customXml" ds:itemID="{31225A66-C6FA-45D5-9985-77FCDFFFE345}">
  <ds:schemaRefs/>
</ds:datastoreItem>
</file>

<file path=customXml/itemProps19.xml><?xml version="1.0" encoding="utf-8"?>
<ds:datastoreItem xmlns:ds="http://schemas.openxmlformats.org/officeDocument/2006/customXml" ds:itemID="{EB9410A7-12D7-4216-A1D5-8668324DE1BF}">
  <ds:schemaRefs/>
</ds:datastoreItem>
</file>

<file path=customXml/itemProps2.xml><?xml version="1.0" encoding="utf-8"?>
<ds:datastoreItem xmlns:ds="http://schemas.openxmlformats.org/officeDocument/2006/customXml" ds:itemID="{40110043-D06D-4DA0-AA4D-61963738B44A}">
  <ds:schemaRefs/>
</ds:datastoreItem>
</file>

<file path=customXml/itemProps20.xml><?xml version="1.0" encoding="utf-8"?>
<ds:datastoreItem xmlns:ds="http://schemas.openxmlformats.org/officeDocument/2006/customXml" ds:itemID="{5C9B458E-41D6-4A3A-AA2D-A7FB0123C710}">
  <ds:schemaRefs/>
</ds:datastoreItem>
</file>

<file path=customXml/itemProps21.xml><?xml version="1.0" encoding="utf-8"?>
<ds:datastoreItem xmlns:ds="http://schemas.openxmlformats.org/officeDocument/2006/customXml" ds:itemID="{6B9DABC8-38D1-4174-A924-7F2B1845CB56}">
  <ds:schemaRefs/>
</ds:datastoreItem>
</file>

<file path=customXml/itemProps22.xml><?xml version="1.0" encoding="utf-8"?>
<ds:datastoreItem xmlns:ds="http://schemas.openxmlformats.org/officeDocument/2006/customXml" ds:itemID="{BC572BC0-DE10-4506-873D-E8F26395393C}">
  <ds:schemaRefs/>
</ds:datastoreItem>
</file>

<file path=customXml/itemProps23.xml><?xml version="1.0" encoding="utf-8"?>
<ds:datastoreItem xmlns:ds="http://schemas.openxmlformats.org/officeDocument/2006/customXml" ds:itemID="{59DE667F-1FD3-4892-ABC8-E1C93409C5F9}">
  <ds:schemaRefs/>
</ds:datastoreItem>
</file>

<file path=customXml/itemProps24.xml><?xml version="1.0" encoding="utf-8"?>
<ds:datastoreItem xmlns:ds="http://schemas.openxmlformats.org/officeDocument/2006/customXml" ds:itemID="{9A335C06-6584-4298-AD4C-C8AACDDDF182}">
  <ds:schemaRefs/>
</ds:datastoreItem>
</file>

<file path=customXml/itemProps25.xml><?xml version="1.0" encoding="utf-8"?>
<ds:datastoreItem xmlns:ds="http://schemas.openxmlformats.org/officeDocument/2006/customXml" ds:itemID="{E4EDAF94-1F97-4347-A850-26BD0C8B7329}">
  <ds:schemaRefs/>
</ds:datastoreItem>
</file>

<file path=customXml/itemProps26.xml><?xml version="1.0" encoding="utf-8"?>
<ds:datastoreItem xmlns:ds="http://schemas.openxmlformats.org/officeDocument/2006/customXml" ds:itemID="{9EBC5042-881E-41F9-8B6A-CE2DA990932D}">
  <ds:schemaRefs/>
</ds:datastoreItem>
</file>

<file path=customXml/itemProps27.xml><?xml version="1.0" encoding="utf-8"?>
<ds:datastoreItem xmlns:ds="http://schemas.openxmlformats.org/officeDocument/2006/customXml" ds:itemID="{67C98F39-C27C-4188-9CF1-225BE099A529}">
  <ds:schemaRefs/>
</ds:datastoreItem>
</file>

<file path=customXml/itemProps28.xml><?xml version="1.0" encoding="utf-8"?>
<ds:datastoreItem xmlns:ds="http://schemas.openxmlformats.org/officeDocument/2006/customXml" ds:itemID="{66095B7F-0A07-4CED-BAA4-99A670784E18}">
  <ds:schemaRefs/>
</ds:datastoreItem>
</file>

<file path=customXml/itemProps29.xml><?xml version="1.0" encoding="utf-8"?>
<ds:datastoreItem xmlns:ds="http://schemas.openxmlformats.org/officeDocument/2006/customXml" ds:itemID="{12063371-A6EE-45DD-8BF1-CFD3CFCECDD3}">
  <ds:schemaRefs/>
</ds:datastoreItem>
</file>

<file path=customXml/itemProps3.xml><?xml version="1.0" encoding="utf-8"?>
<ds:datastoreItem xmlns:ds="http://schemas.openxmlformats.org/officeDocument/2006/customXml" ds:itemID="{F486C745-8065-4BEF-8FA2-9984BD705408}">
  <ds:schemaRefs/>
</ds:datastoreItem>
</file>

<file path=customXml/itemProps30.xml><?xml version="1.0" encoding="utf-8"?>
<ds:datastoreItem xmlns:ds="http://schemas.openxmlformats.org/officeDocument/2006/customXml" ds:itemID="{BEA9DE4A-1006-4680-B4CB-0C272800E15F}">
  <ds:schemaRefs/>
</ds:datastoreItem>
</file>

<file path=customXml/itemProps31.xml><?xml version="1.0" encoding="utf-8"?>
<ds:datastoreItem xmlns:ds="http://schemas.openxmlformats.org/officeDocument/2006/customXml" ds:itemID="{B7753C25-79A4-4ECE-B185-780CD353DF1F}">
  <ds:schemaRefs/>
</ds:datastoreItem>
</file>

<file path=customXml/itemProps32.xml><?xml version="1.0" encoding="utf-8"?>
<ds:datastoreItem xmlns:ds="http://schemas.openxmlformats.org/officeDocument/2006/customXml" ds:itemID="{9A6B9EAB-84D0-443C-B6AB-88F6DD20761E}">
  <ds:schemaRefs/>
</ds:datastoreItem>
</file>

<file path=customXml/itemProps33.xml><?xml version="1.0" encoding="utf-8"?>
<ds:datastoreItem xmlns:ds="http://schemas.openxmlformats.org/officeDocument/2006/customXml" ds:itemID="{CEC01421-7E8F-4C48-91B8-BFC7116201BC}">
  <ds:schemaRefs/>
</ds:datastoreItem>
</file>

<file path=customXml/itemProps34.xml><?xml version="1.0" encoding="utf-8"?>
<ds:datastoreItem xmlns:ds="http://schemas.openxmlformats.org/officeDocument/2006/customXml" ds:itemID="{35CE49FB-B224-4424-B084-2CCBB4338D83}">
  <ds:schemaRefs/>
</ds:datastoreItem>
</file>

<file path=customXml/itemProps35.xml><?xml version="1.0" encoding="utf-8"?>
<ds:datastoreItem xmlns:ds="http://schemas.openxmlformats.org/officeDocument/2006/customXml" ds:itemID="{928566CE-FB5C-43C4-BC75-33AE20CA9DFA}">
  <ds:schemaRefs/>
</ds:datastoreItem>
</file>

<file path=customXml/itemProps36.xml><?xml version="1.0" encoding="utf-8"?>
<ds:datastoreItem xmlns:ds="http://schemas.openxmlformats.org/officeDocument/2006/customXml" ds:itemID="{81871A89-0E95-4C54-8C8B-72E1EDE3E426}">
  <ds:schemaRefs/>
</ds:datastoreItem>
</file>

<file path=customXml/itemProps37.xml><?xml version="1.0" encoding="utf-8"?>
<ds:datastoreItem xmlns:ds="http://schemas.openxmlformats.org/officeDocument/2006/customXml" ds:itemID="{BD2E4506-A867-4B23-8B50-939B37CFDC41}">
  <ds:schemaRefs/>
</ds:datastoreItem>
</file>

<file path=customXml/itemProps38.xml><?xml version="1.0" encoding="utf-8"?>
<ds:datastoreItem xmlns:ds="http://schemas.openxmlformats.org/officeDocument/2006/customXml" ds:itemID="{88A2BA79-6F50-4656-8C00-8F021E7A5796}">
  <ds:schemaRefs/>
</ds:datastoreItem>
</file>

<file path=customXml/itemProps39.xml><?xml version="1.0" encoding="utf-8"?>
<ds:datastoreItem xmlns:ds="http://schemas.openxmlformats.org/officeDocument/2006/customXml" ds:itemID="{421B212B-0581-490C-8497-B4A37F390922}">
  <ds:schemaRefs/>
</ds:datastoreItem>
</file>

<file path=customXml/itemProps4.xml><?xml version="1.0" encoding="utf-8"?>
<ds:datastoreItem xmlns:ds="http://schemas.openxmlformats.org/officeDocument/2006/customXml" ds:itemID="{4E135ABF-421C-441E-A42C-14D1058D0994}">
  <ds:schemaRefs/>
</ds:datastoreItem>
</file>

<file path=customXml/itemProps40.xml><?xml version="1.0" encoding="utf-8"?>
<ds:datastoreItem xmlns:ds="http://schemas.openxmlformats.org/officeDocument/2006/customXml" ds:itemID="{AE4F548B-1DE5-454D-9BC0-30279FA2D0FE}">
  <ds:schemaRefs/>
</ds:datastoreItem>
</file>

<file path=customXml/itemProps41.xml><?xml version="1.0" encoding="utf-8"?>
<ds:datastoreItem xmlns:ds="http://schemas.openxmlformats.org/officeDocument/2006/customXml" ds:itemID="{BEA0A195-27D3-4DA4-85CB-DAA2ED9E4B69}">
  <ds:schemaRefs/>
</ds:datastoreItem>
</file>

<file path=customXml/itemProps42.xml><?xml version="1.0" encoding="utf-8"?>
<ds:datastoreItem xmlns:ds="http://schemas.openxmlformats.org/officeDocument/2006/customXml" ds:itemID="{45AB6C5C-FD14-4481-A87B-12D57C55E4BF}">
  <ds:schemaRefs/>
</ds:datastoreItem>
</file>

<file path=customXml/itemProps43.xml><?xml version="1.0" encoding="utf-8"?>
<ds:datastoreItem xmlns:ds="http://schemas.openxmlformats.org/officeDocument/2006/customXml" ds:itemID="{E101F8D0-2A09-4092-8769-0335A52586A6}">
  <ds:schemaRefs/>
</ds:datastoreItem>
</file>

<file path=customXml/itemProps44.xml><?xml version="1.0" encoding="utf-8"?>
<ds:datastoreItem xmlns:ds="http://schemas.openxmlformats.org/officeDocument/2006/customXml" ds:itemID="{E91B4EA9-DC55-4151-B9ED-06D20A58AE4F}">
  <ds:schemaRefs/>
</ds:datastoreItem>
</file>

<file path=customXml/itemProps45.xml><?xml version="1.0" encoding="utf-8"?>
<ds:datastoreItem xmlns:ds="http://schemas.openxmlformats.org/officeDocument/2006/customXml" ds:itemID="{4D83ECDF-69FA-416B-AFDA-328F55968B36}">
  <ds:schemaRefs/>
</ds:datastoreItem>
</file>

<file path=customXml/itemProps46.xml><?xml version="1.0" encoding="utf-8"?>
<ds:datastoreItem xmlns:ds="http://schemas.openxmlformats.org/officeDocument/2006/customXml" ds:itemID="{E75458F0-9298-4F70-A40E-C38454077465}">
  <ds:schemaRefs/>
</ds:datastoreItem>
</file>

<file path=customXml/itemProps47.xml><?xml version="1.0" encoding="utf-8"?>
<ds:datastoreItem xmlns:ds="http://schemas.openxmlformats.org/officeDocument/2006/customXml" ds:itemID="{49570586-56B5-485A-9A79-3207DD1EE7B5}">
  <ds:schemaRefs/>
</ds:datastoreItem>
</file>

<file path=customXml/itemProps48.xml><?xml version="1.0" encoding="utf-8"?>
<ds:datastoreItem xmlns:ds="http://schemas.openxmlformats.org/officeDocument/2006/customXml" ds:itemID="{46E352C5-A424-4E57-9D18-9B14BCF8CBD7}">
  <ds:schemaRefs/>
</ds:datastoreItem>
</file>

<file path=customXml/itemProps49.xml><?xml version="1.0" encoding="utf-8"?>
<ds:datastoreItem xmlns:ds="http://schemas.openxmlformats.org/officeDocument/2006/customXml" ds:itemID="{EC865666-38B1-40CB-BBF4-994759F47D67}">
  <ds:schemaRefs/>
</ds:datastoreItem>
</file>

<file path=customXml/itemProps5.xml><?xml version="1.0" encoding="utf-8"?>
<ds:datastoreItem xmlns:ds="http://schemas.openxmlformats.org/officeDocument/2006/customXml" ds:itemID="{B508B266-5F51-405E-B0D2-C56447825DF2}">
  <ds:schemaRefs/>
</ds:datastoreItem>
</file>

<file path=customXml/itemProps50.xml><?xml version="1.0" encoding="utf-8"?>
<ds:datastoreItem xmlns:ds="http://schemas.openxmlformats.org/officeDocument/2006/customXml" ds:itemID="{823CBD47-82AC-44B5-80C3-23DE9E42BFCD}">
  <ds:schemaRefs/>
</ds:datastoreItem>
</file>

<file path=customXml/itemProps51.xml><?xml version="1.0" encoding="utf-8"?>
<ds:datastoreItem xmlns:ds="http://schemas.openxmlformats.org/officeDocument/2006/customXml" ds:itemID="{4C4DFD2F-6739-486D-8B9F-A84BC8DB0C23}">
  <ds:schemaRefs/>
</ds:datastoreItem>
</file>

<file path=customXml/itemProps52.xml><?xml version="1.0" encoding="utf-8"?>
<ds:datastoreItem xmlns:ds="http://schemas.openxmlformats.org/officeDocument/2006/customXml" ds:itemID="{89341BBD-C843-45F2-BAF8-7E79416B8FE2}">
  <ds:schemaRefs/>
</ds:datastoreItem>
</file>

<file path=customXml/itemProps53.xml><?xml version="1.0" encoding="utf-8"?>
<ds:datastoreItem xmlns:ds="http://schemas.openxmlformats.org/officeDocument/2006/customXml" ds:itemID="{7060B0BB-A65C-4E04-B72D-E9ECBC27D248}">
  <ds:schemaRefs/>
</ds:datastoreItem>
</file>

<file path=customXml/itemProps54.xml><?xml version="1.0" encoding="utf-8"?>
<ds:datastoreItem xmlns:ds="http://schemas.openxmlformats.org/officeDocument/2006/customXml" ds:itemID="{EEC8069A-7325-46AC-B009-DF97834278CD}">
  <ds:schemaRefs/>
</ds:datastoreItem>
</file>

<file path=customXml/itemProps55.xml><?xml version="1.0" encoding="utf-8"?>
<ds:datastoreItem xmlns:ds="http://schemas.openxmlformats.org/officeDocument/2006/customXml" ds:itemID="{80373A88-4D5C-4939-8EF3-7C0CC27327FC}">
  <ds:schemaRefs/>
</ds:datastoreItem>
</file>

<file path=customXml/itemProps56.xml><?xml version="1.0" encoding="utf-8"?>
<ds:datastoreItem xmlns:ds="http://schemas.openxmlformats.org/officeDocument/2006/customXml" ds:itemID="{38516CC5-0832-426F-A40E-E9182B7FC303}">
  <ds:schemaRefs/>
</ds:datastoreItem>
</file>

<file path=customXml/itemProps57.xml><?xml version="1.0" encoding="utf-8"?>
<ds:datastoreItem xmlns:ds="http://schemas.openxmlformats.org/officeDocument/2006/customXml" ds:itemID="{B3A5B905-8B37-4F55-8FA3-07D339872BB5}">
  <ds:schemaRefs/>
</ds:datastoreItem>
</file>

<file path=customXml/itemProps58.xml><?xml version="1.0" encoding="utf-8"?>
<ds:datastoreItem xmlns:ds="http://schemas.openxmlformats.org/officeDocument/2006/customXml" ds:itemID="{C3809D03-F0B8-4F6F-8010-2866C83E4FF3}">
  <ds:schemaRefs/>
</ds:datastoreItem>
</file>

<file path=customXml/itemProps59.xml><?xml version="1.0" encoding="utf-8"?>
<ds:datastoreItem xmlns:ds="http://schemas.openxmlformats.org/officeDocument/2006/customXml" ds:itemID="{F34B5B9F-982B-4591-9CC2-FA4B0453C035}">
  <ds:schemaRefs/>
</ds:datastoreItem>
</file>

<file path=customXml/itemProps6.xml><?xml version="1.0" encoding="utf-8"?>
<ds:datastoreItem xmlns:ds="http://schemas.openxmlformats.org/officeDocument/2006/customXml" ds:itemID="{73DB0098-7E6D-4B11-A5EB-B0180A985707}">
  <ds:schemaRefs/>
</ds:datastoreItem>
</file>

<file path=customXml/itemProps60.xml><?xml version="1.0" encoding="utf-8"?>
<ds:datastoreItem xmlns:ds="http://schemas.openxmlformats.org/officeDocument/2006/customXml" ds:itemID="{B0731602-EA6A-44B1-9178-5C832F94FFE5}">
  <ds:schemaRefs/>
</ds:datastoreItem>
</file>

<file path=customXml/itemProps61.xml><?xml version="1.0" encoding="utf-8"?>
<ds:datastoreItem xmlns:ds="http://schemas.openxmlformats.org/officeDocument/2006/customXml" ds:itemID="{B34FC6FB-E473-498E-AD27-AC3365F6E846}">
  <ds:schemaRefs/>
</ds:datastoreItem>
</file>

<file path=customXml/itemProps62.xml><?xml version="1.0" encoding="utf-8"?>
<ds:datastoreItem xmlns:ds="http://schemas.openxmlformats.org/officeDocument/2006/customXml" ds:itemID="{EDF6FD02-1683-4907-A57D-7AC4697719DF}">
  <ds:schemaRefs/>
</ds:datastoreItem>
</file>

<file path=customXml/itemProps63.xml><?xml version="1.0" encoding="utf-8"?>
<ds:datastoreItem xmlns:ds="http://schemas.openxmlformats.org/officeDocument/2006/customXml" ds:itemID="{C3A1B1D3-7738-4300-83B7-698B131F39F2}">
  <ds:schemaRefs/>
</ds:datastoreItem>
</file>

<file path=customXml/itemProps64.xml><?xml version="1.0" encoding="utf-8"?>
<ds:datastoreItem xmlns:ds="http://schemas.openxmlformats.org/officeDocument/2006/customXml" ds:itemID="{B29A998B-52E6-4D2D-9D28-AC0E346914FC}">
  <ds:schemaRefs/>
</ds:datastoreItem>
</file>

<file path=customXml/itemProps65.xml><?xml version="1.0" encoding="utf-8"?>
<ds:datastoreItem xmlns:ds="http://schemas.openxmlformats.org/officeDocument/2006/customXml" ds:itemID="{18421475-E151-4897-BCB0-21771C40BC81}">
  <ds:schemaRefs/>
</ds:datastoreItem>
</file>

<file path=customXml/itemProps66.xml><?xml version="1.0" encoding="utf-8"?>
<ds:datastoreItem xmlns:ds="http://schemas.openxmlformats.org/officeDocument/2006/customXml" ds:itemID="{41FF06E4-27A1-413B-AF97-375AF852219C}">
  <ds:schemaRefs/>
</ds:datastoreItem>
</file>

<file path=customXml/itemProps67.xml><?xml version="1.0" encoding="utf-8"?>
<ds:datastoreItem xmlns:ds="http://schemas.openxmlformats.org/officeDocument/2006/customXml" ds:itemID="{D836B987-8981-4166-881D-E28FC2760BEC}">
  <ds:schemaRefs/>
</ds:datastoreItem>
</file>

<file path=customXml/itemProps68.xml><?xml version="1.0" encoding="utf-8"?>
<ds:datastoreItem xmlns:ds="http://schemas.openxmlformats.org/officeDocument/2006/customXml" ds:itemID="{6F0A4604-C587-4623-BBB3-DB0A35810AD7}">
  <ds:schemaRefs/>
</ds:datastoreItem>
</file>

<file path=customXml/itemProps69.xml><?xml version="1.0" encoding="utf-8"?>
<ds:datastoreItem xmlns:ds="http://schemas.openxmlformats.org/officeDocument/2006/customXml" ds:itemID="{20302C87-830B-4817-BA9A-B04EE3FA8FF8}">
  <ds:schemaRefs/>
</ds:datastoreItem>
</file>

<file path=customXml/itemProps7.xml><?xml version="1.0" encoding="utf-8"?>
<ds:datastoreItem xmlns:ds="http://schemas.openxmlformats.org/officeDocument/2006/customXml" ds:itemID="{994E6A61-CCE6-45BF-8287-D58D5822C049}">
  <ds:schemaRefs/>
</ds:datastoreItem>
</file>

<file path=customXml/itemProps70.xml><?xml version="1.0" encoding="utf-8"?>
<ds:datastoreItem xmlns:ds="http://schemas.openxmlformats.org/officeDocument/2006/customXml" ds:itemID="{275EDEF7-B363-4F38-8543-AF287F596077}">
  <ds:schemaRefs/>
</ds:datastoreItem>
</file>

<file path=customXml/itemProps71.xml><?xml version="1.0" encoding="utf-8"?>
<ds:datastoreItem xmlns:ds="http://schemas.openxmlformats.org/officeDocument/2006/customXml" ds:itemID="{DAB0CD57-99E3-4C4B-B180-7968C1F51868}">
  <ds:schemaRefs/>
</ds:datastoreItem>
</file>

<file path=customXml/itemProps72.xml><?xml version="1.0" encoding="utf-8"?>
<ds:datastoreItem xmlns:ds="http://schemas.openxmlformats.org/officeDocument/2006/customXml" ds:itemID="{D6A42D6F-2682-49DD-9154-D68913F13FEF}">
  <ds:schemaRefs/>
</ds:datastoreItem>
</file>

<file path=customXml/itemProps73.xml><?xml version="1.0" encoding="utf-8"?>
<ds:datastoreItem xmlns:ds="http://schemas.openxmlformats.org/officeDocument/2006/customXml" ds:itemID="{DC758B9D-CB44-484E-89EB-8873050842C1}">
  <ds:schemaRefs/>
</ds:datastoreItem>
</file>

<file path=customXml/itemProps74.xml><?xml version="1.0" encoding="utf-8"?>
<ds:datastoreItem xmlns:ds="http://schemas.openxmlformats.org/officeDocument/2006/customXml" ds:itemID="{E4277802-58E0-4F6C-9BD9-3D748366105F}">
  <ds:schemaRefs/>
</ds:datastoreItem>
</file>

<file path=customXml/itemProps75.xml><?xml version="1.0" encoding="utf-8"?>
<ds:datastoreItem xmlns:ds="http://schemas.openxmlformats.org/officeDocument/2006/customXml" ds:itemID="{4ABA6CF6-EAF5-4808-AF9C-5242B369D4BF}">
  <ds:schemaRefs/>
</ds:datastoreItem>
</file>

<file path=customXml/itemProps76.xml><?xml version="1.0" encoding="utf-8"?>
<ds:datastoreItem xmlns:ds="http://schemas.openxmlformats.org/officeDocument/2006/customXml" ds:itemID="{FAE7925D-57EA-42AF-B1A9-6AC6857DAA8B}">
  <ds:schemaRefs/>
</ds:datastoreItem>
</file>

<file path=customXml/itemProps77.xml><?xml version="1.0" encoding="utf-8"?>
<ds:datastoreItem xmlns:ds="http://schemas.openxmlformats.org/officeDocument/2006/customXml" ds:itemID="{878D181D-71DA-487A-891D-09E138F30C4A}">
  <ds:schemaRefs/>
</ds:datastoreItem>
</file>

<file path=customXml/itemProps78.xml><?xml version="1.0" encoding="utf-8"?>
<ds:datastoreItem xmlns:ds="http://schemas.openxmlformats.org/officeDocument/2006/customXml" ds:itemID="{255AB9D6-DDBD-4280-8CC2-BE323D8D7ABC}">
  <ds:schemaRefs/>
</ds:datastoreItem>
</file>

<file path=customXml/itemProps79.xml><?xml version="1.0" encoding="utf-8"?>
<ds:datastoreItem xmlns:ds="http://schemas.openxmlformats.org/officeDocument/2006/customXml" ds:itemID="{1727D3D0-C950-4E6D-93C7-6DC1A6F94849}">
  <ds:schemaRefs/>
</ds:datastoreItem>
</file>

<file path=customXml/itemProps8.xml><?xml version="1.0" encoding="utf-8"?>
<ds:datastoreItem xmlns:ds="http://schemas.openxmlformats.org/officeDocument/2006/customXml" ds:itemID="{3BD7CBBF-C861-4E6B-8629-71B68D3E0E03}">
  <ds:schemaRefs/>
</ds:datastoreItem>
</file>

<file path=customXml/itemProps80.xml><?xml version="1.0" encoding="utf-8"?>
<ds:datastoreItem xmlns:ds="http://schemas.openxmlformats.org/officeDocument/2006/customXml" ds:itemID="{40A88999-0352-4FAC-9835-F4CE1F70FE4B}">
  <ds:schemaRefs/>
</ds:datastoreItem>
</file>

<file path=customXml/itemProps81.xml><?xml version="1.0" encoding="utf-8"?>
<ds:datastoreItem xmlns:ds="http://schemas.openxmlformats.org/officeDocument/2006/customXml" ds:itemID="{5774572A-FB31-46D8-83F1-13E01B3520FC}">
  <ds:schemaRefs/>
</ds:datastoreItem>
</file>

<file path=customXml/itemProps82.xml><?xml version="1.0" encoding="utf-8"?>
<ds:datastoreItem xmlns:ds="http://schemas.openxmlformats.org/officeDocument/2006/customXml" ds:itemID="{E4549BED-A35A-45CE-86DC-DAE98A7D2243}">
  <ds:schemaRefs/>
</ds:datastoreItem>
</file>

<file path=customXml/itemProps83.xml><?xml version="1.0" encoding="utf-8"?>
<ds:datastoreItem xmlns:ds="http://schemas.openxmlformats.org/officeDocument/2006/customXml" ds:itemID="{AEB35604-EB2B-422F-82D6-1C6EE4A23F8B}">
  <ds:schemaRefs/>
</ds:datastoreItem>
</file>

<file path=customXml/itemProps84.xml><?xml version="1.0" encoding="utf-8"?>
<ds:datastoreItem xmlns:ds="http://schemas.openxmlformats.org/officeDocument/2006/customXml" ds:itemID="{24DFC97D-CF6E-4972-A616-4D9C87CD3BFD}">
  <ds:schemaRefs/>
</ds:datastoreItem>
</file>

<file path=customXml/itemProps85.xml><?xml version="1.0" encoding="utf-8"?>
<ds:datastoreItem xmlns:ds="http://schemas.openxmlformats.org/officeDocument/2006/customXml" ds:itemID="{0EC3E837-1691-4CA7-907D-5207852C2F87}">
  <ds:schemaRefs/>
</ds:datastoreItem>
</file>

<file path=customXml/itemProps86.xml><?xml version="1.0" encoding="utf-8"?>
<ds:datastoreItem xmlns:ds="http://schemas.openxmlformats.org/officeDocument/2006/customXml" ds:itemID="{92629619-53D6-45B1-B400-A6DA61358D9D}">
  <ds:schemaRefs/>
</ds:datastoreItem>
</file>

<file path=customXml/itemProps87.xml><?xml version="1.0" encoding="utf-8"?>
<ds:datastoreItem xmlns:ds="http://schemas.openxmlformats.org/officeDocument/2006/customXml" ds:itemID="{749102D2-5643-4BBA-A5F7-7E67C40A2ED2}">
  <ds:schemaRefs/>
</ds:datastoreItem>
</file>

<file path=customXml/itemProps88.xml><?xml version="1.0" encoding="utf-8"?>
<ds:datastoreItem xmlns:ds="http://schemas.openxmlformats.org/officeDocument/2006/customXml" ds:itemID="{2E1AAD5D-8DE1-4478-A46B-06DA068100B8}">
  <ds:schemaRefs/>
</ds:datastoreItem>
</file>

<file path=customXml/itemProps89.xml><?xml version="1.0" encoding="utf-8"?>
<ds:datastoreItem xmlns:ds="http://schemas.openxmlformats.org/officeDocument/2006/customXml" ds:itemID="{096FE7CE-5C48-4EA2-BA74-EA4ED1ECE5A0}">
  <ds:schemaRefs/>
</ds:datastoreItem>
</file>

<file path=customXml/itemProps9.xml><?xml version="1.0" encoding="utf-8"?>
<ds:datastoreItem xmlns:ds="http://schemas.openxmlformats.org/officeDocument/2006/customXml" ds:itemID="{D077B0A9-BE38-412D-93D7-5DF18C5BD699}">
  <ds:schemaRefs/>
</ds:datastoreItem>
</file>

<file path=customXml/itemProps90.xml><?xml version="1.0" encoding="utf-8"?>
<ds:datastoreItem xmlns:ds="http://schemas.openxmlformats.org/officeDocument/2006/customXml" ds:itemID="{39E3EA09-70A6-4B3C-8D56-F6C5144A4D66}">
  <ds:schemaRefs/>
</ds:datastoreItem>
</file>

<file path=customXml/itemProps91.xml><?xml version="1.0" encoding="utf-8"?>
<ds:datastoreItem xmlns:ds="http://schemas.openxmlformats.org/officeDocument/2006/customXml" ds:itemID="{26285AD8-48AC-4E6C-8719-A5FA6499B084}">
  <ds:schemaRefs/>
</ds:datastoreItem>
</file>

<file path=customXml/itemProps92.xml><?xml version="1.0" encoding="utf-8"?>
<ds:datastoreItem xmlns:ds="http://schemas.openxmlformats.org/officeDocument/2006/customXml" ds:itemID="{831A3B20-7077-4665-8F19-05B233C222CF}">
  <ds:schemaRefs/>
</ds:datastoreItem>
</file>

<file path=customXml/itemProps93.xml><?xml version="1.0" encoding="utf-8"?>
<ds:datastoreItem xmlns:ds="http://schemas.openxmlformats.org/officeDocument/2006/customXml" ds:itemID="{F3A1630E-7FF6-48C5-A1AF-0FCC3DD3D84B}">
  <ds:schemaRefs/>
</ds:datastoreItem>
</file>

<file path=customXml/itemProps94.xml><?xml version="1.0" encoding="utf-8"?>
<ds:datastoreItem xmlns:ds="http://schemas.openxmlformats.org/officeDocument/2006/customXml" ds:itemID="{D36C0D91-F01E-40B4-91B4-A98BA5866118}">
  <ds:schemaRefs/>
</ds:datastoreItem>
</file>

<file path=customXml/itemProps95.xml><?xml version="1.0" encoding="utf-8"?>
<ds:datastoreItem xmlns:ds="http://schemas.openxmlformats.org/officeDocument/2006/customXml" ds:itemID="{2B444341-8071-4624-BC7E-67D10400CBB7}">
  <ds:schemaRefs/>
</ds:datastoreItem>
</file>

<file path=customXml/itemProps96.xml><?xml version="1.0" encoding="utf-8"?>
<ds:datastoreItem xmlns:ds="http://schemas.openxmlformats.org/officeDocument/2006/customXml" ds:itemID="{255B63AB-975C-44DD-8F9B-852CAAE41317}">
  <ds:schemaRefs/>
</ds:datastoreItem>
</file>

<file path=customXml/itemProps97.xml><?xml version="1.0" encoding="utf-8"?>
<ds:datastoreItem xmlns:ds="http://schemas.openxmlformats.org/officeDocument/2006/customXml" ds:itemID="{574247A0-AE08-4E53-9037-314EC8010BEB}">
  <ds:schemaRefs/>
</ds:datastoreItem>
</file>

<file path=customXml/itemProps98.xml><?xml version="1.0" encoding="utf-8"?>
<ds:datastoreItem xmlns:ds="http://schemas.openxmlformats.org/officeDocument/2006/customXml" ds:itemID="{1121A49E-A0A7-465E-8932-FDBCF755AAF8}">
  <ds:schemaRefs/>
</ds:datastoreItem>
</file>

<file path=customXml/itemProps99.xml><?xml version="1.0" encoding="utf-8"?>
<ds:datastoreItem xmlns:ds="http://schemas.openxmlformats.org/officeDocument/2006/customXml" ds:itemID="{D571B361-EAAD-4337-8E49-41170C8F380C}">
  <ds:schemaRefs/>
</ds:datastoreItem>
</file>

<file path=docProps/app.xml><?xml version="1.0" encoding="utf-8"?>
<Properties xmlns="http://schemas.openxmlformats.org/officeDocument/2006/extended-properties" xmlns:vt="http://schemas.openxmlformats.org/officeDocument/2006/docPropsVTypes">
  <Template>Normal.dotm</Template>
  <Pages>75</Pages>
  <Words>18549</Words>
  <Characters>23923</Characters>
  <Lines>377</Lines>
  <Paragraphs>106</Paragraphs>
  <TotalTime>26</TotalTime>
  <ScaleCrop>false</ScaleCrop>
  <LinksUpToDate>false</LinksUpToDate>
  <CharactersWithSpaces>24224</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2023-01-18T06:48:00Z</dcterms:created>
  <dc:creator>caiwu</dc:creator>
  <cp:lastModifiedBy>huawei</cp:lastModifiedBy>
  <cp:lastPrinted>2023-01-19T09:32:00Z</cp:lastPrinted>
  <dcterms:modified xsi:type="dcterms:W3CDTF">2023-08-21T02:58:32Z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0639A34A8FCA483B8A3488F0EC401DEB_13</vt:lpwstr>
  </property>
</Properties>
</file>