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750" w:lineRule="atLeast"/>
        <w:jc w:val="center"/>
        <w:rPr>
          <w:rFonts w:hint="default" w:ascii="微软雅黑" w:hAnsi="微软雅黑" w:eastAsia="微软雅黑" w:cs="微软雅黑"/>
          <w:color w:val="000000"/>
          <w:sz w:val="36"/>
          <w:szCs w:val="36"/>
        </w:rPr>
      </w:pPr>
      <w:bookmarkStart w:id="0" w:name="OLE_LINK1"/>
      <w:r>
        <w:rPr>
          <w:rFonts w:ascii="微软雅黑" w:hAnsi="微软雅黑" w:eastAsia="微软雅黑" w:cs="微软雅黑"/>
          <w:color w:val="000000"/>
          <w:sz w:val="36"/>
          <w:szCs w:val="36"/>
        </w:rPr>
        <w:t>衡水市休闲广场2022年苗木采购项目</w:t>
      </w:r>
    </w:p>
    <w:p>
      <w:pPr>
        <w:tabs>
          <w:tab w:val="left" w:pos="0"/>
          <w:tab w:val="left" w:pos="900"/>
        </w:tabs>
        <w:adjustRightInd w:val="0"/>
        <w:spacing w:line="440" w:lineRule="exact"/>
        <w:rPr>
          <w:rFonts w:ascii="宋体" w:hAnsi="宋体"/>
          <w:b/>
          <w:bCs/>
          <w:color w:val="000000"/>
          <w:spacing w:val="-10"/>
          <w:sz w:val="36"/>
          <w:szCs w:val="36"/>
        </w:rPr>
      </w:pPr>
    </w:p>
    <w:p>
      <w:pPr>
        <w:tabs>
          <w:tab w:val="left" w:pos="0"/>
          <w:tab w:val="left" w:pos="900"/>
        </w:tabs>
        <w:adjustRightInd w:val="0"/>
        <w:spacing w:line="440" w:lineRule="exact"/>
        <w:jc w:val="center"/>
        <w:rPr>
          <w:rFonts w:ascii="宋体" w:hAnsi="宋体"/>
          <w:b/>
          <w:bCs/>
          <w:color w:val="000000"/>
          <w:spacing w:val="-1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-10"/>
          <w:sz w:val="36"/>
          <w:szCs w:val="36"/>
        </w:rPr>
        <w:t>比选公告</w:t>
      </w:r>
    </w:p>
    <w:p>
      <w:pPr>
        <w:numPr>
          <w:ilvl w:val="0"/>
          <w:numId w:val="1"/>
        </w:numPr>
        <w:tabs>
          <w:tab w:val="left" w:pos="0"/>
          <w:tab w:val="left" w:pos="900"/>
        </w:tabs>
        <w:adjustRightInd w:val="0"/>
        <w:spacing w:line="440" w:lineRule="exact"/>
        <w:rPr>
          <w:rFonts w:ascii="宋体" w:hAnsi="宋体"/>
          <w:color w:val="000000"/>
        </w:rPr>
      </w:pPr>
      <w:r>
        <w:rPr>
          <w:rFonts w:hint="eastAsia" w:ascii="Helvetica" w:hAnsi="Helvetica" w:cs="Helvetica"/>
          <w:color w:val="000000"/>
          <w:szCs w:val="21"/>
          <w:shd w:val="clear" w:color="auto" w:fill="FFFFFF"/>
        </w:rPr>
        <w:t>衡水市休闲广场2022年苗木采购项目比选人衡水市广场管理中心，建设资金来自自筹资金，资金已落实。该项目已具备比选条件，拟通过比选的方式选定成交单位。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2.1项目名称：衡水市广场管理中心2022年苗木采购项目</w:t>
      </w:r>
    </w:p>
    <w:p>
      <w:pPr>
        <w:tabs>
          <w:tab w:val="left" w:pos="0"/>
          <w:tab w:val="left" w:pos="900"/>
        </w:tabs>
        <w:adjustRightInd w:val="0"/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2.2项目地点：</w:t>
      </w:r>
      <w:r>
        <w:rPr>
          <w:rFonts w:hint="eastAsia" w:ascii="宋体" w:hAnsi="宋体"/>
          <w:color w:val="000000"/>
        </w:rPr>
        <w:t>衡水市休闲广场</w:t>
      </w:r>
      <w:bookmarkStart w:id="2" w:name="_GoBack"/>
      <w:bookmarkEnd w:id="2"/>
    </w:p>
    <w:p>
      <w:pPr>
        <w:tabs>
          <w:tab w:val="left" w:pos="0"/>
          <w:tab w:val="left" w:pos="900"/>
        </w:tabs>
        <w:adjustRightInd w:val="0"/>
        <w:spacing w:line="440" w:lineRule="exact"/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2.3比选内容：</w:t>
      </w:r>
      <w:r>
        <w:rPr>
          <w:rFonts w:hint="eastAsia" w:ascii="宋体" w:hAnsi="宋体"/>
          <w:color w:val="000000"/>
        </w:rPr>
        <w:t>衡水市广场管理中心</w:t>
      </w:r>
      <w:r>
        <w:rPr>
          <w:rFonts w:hint="eastAsia" w:ascii="Helvetica" w:hAnsi="Helvetica" w:cs="Helvetica"/>
          <w:color w:val="000000"/>
          <w:szCs w:val="21"/>
          <w:shd w:val="clear" w:color="auto" w:fill="FFFFFF"/>
        </w:rPr>
        <w:t>2022年苗木采购项目，清单内全部内容。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rPr>
          <w:rFonts w:ascii="宋体" w:hAnsi="宋体"/>
        </w:rPr>
      </w:pPr>
      <w:r>
        <w:rPr>
          <w:rFonts w:hint="eastAsia" w:ascii="宋体" w:hAnsi="宋体"/>
        </w:rPr>
        <w:t>2.4项目投资额：200000元</w:t>
      </w:r>
    </w:p>
    <w:p>
      <w:pPr>
        <w:tabs>
          <w:tab w:val="left" w:pos="0"/>
          <w:tab w:val="left" w:pos="900"/>
        </w:tabs>
        <w:adjustRightInd w:val="0"/>
        <w:spacing w:line="44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2.5工期要求：10日历天</w:t>
      </w:r>
    </w:p>
    <w:p>
      <w:pPr>
        <w:tabs>
          <w:tab w:val="left" w:pos="0"/>
          <w:tab w:val="left" w:pos="900"/>
        </w:tabs>
        <w:adjustRightInd w:val="0"/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2.6资金来源：自筹资金</w:t>
      </w:r>
    </w:p>
    <w:p>
      <w:pPr>
        <w:widowControl/>
        <w:tabs>
          <w:tab w:val="left" w:pos="360"/>
        </w:tabs>
        <w:spacing w:line="54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2.7质量要求：合格</w:t>
      </w:r>
    </w:p>
    <w:p>
      <w:pPr>
        <w:widowControl/>
        <w:spacing w:line="54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3.申请人资格要求：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3.1 参加比选的单位须具有有效的企业营业执照，并在人员、设备、资金等方面具有相应的施工能力。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3.2</w:t>
      </w:r>
      <w:r>
        <w:rPr>
          <w:rFonts w:hint="eastAsia" w:ascii="宋体" w:hAnsi="宋体" w:cs="宋体"/>
          <w:lang w:val="zh-CN"/>
        </w:rPr>
        <w:t>具备有效的</w:t>
      </w:r>
      <w:r>
        <w:rPr>
          <w:rFonts w:hint="eastAsia" w:ascii="宋体" w:hAnsi="宋体" w:cs="宋体"/>
        </w:rPr>
        <w:t>开户</w:t>
      </w:r>
      <w:r>
        <w:rPr>
          <w:rFonts w:hint="eastAsia" w:ascii="宋体" w:hAnsi="宋体" w:cs="宋体"/>
          <w:lang w:val="zh-CN"/>
        </w:rPr>
        <w:t>许可证（或基本账户证明）</w:t>
      </w:r>
      <w:r>
        <w:rPr>
          <w:rFonts w:hint="eastAsia" w:ascii="宋体" w:hAnsi="宋体" w:cs="宋体"/>
        </w:rPr>
        <w:t>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3.3未被“信用中国”网站(www.creditchina.gov.cn)列入失信被执行人、重大税收违法案件当事人名单；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3.4 近3年内，没有违法和不良记录声明函（格式自拟，法定代表人签字并加盖公章）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3.5 法定代表人到场的持法定代表人身份证明及法定代表人身份证（被委托人到场的持法定代表人授权委托书及被委托人身份证）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3.6 本项目不接受联合体。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（注：单位负责人为同一人或者存在控股、管理关系的不同单位，或同一母公司的子公司，不得同时参加本项目比选。）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/>
          <w:color w:val="000000"/>
        </w:rPr>
        <w:t>4.资格审查方式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/>
          <w:color w:val="000000"/>
        </w:rPr>
        <w:t>4.1本项目采用资格后审、资格审查的具体要求详见比选文件。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cs="宋体"/>
          <w:color w:val="000000"/>
        </w:rPr>
        <w:t>5.比选文件的获取</w:t>
      </w:r>
      <w:bookmarkEnd w:id="0"/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5.1比选</w:t>
      </w:r>
      <w:r>
        <w:rPr>
          <w:rFonts w:hint="eastAsia" w:ascii="宋体" w:hAnsi="宋体" w:cs="宋体"/>
        </w:rPr>
        <w:t>单位请于2022年5月13日9时00分至2022年5月1</w:t>
      </w:r>
      <w:r>
        <w:rPr>
          <w:rFonts w:ascii="宋体" w:hAnsi="宋体" w:cs="宋体"/>
        </w:rPr>
        <w:t>6</w:t>
      </w:r>
      <w:r>
        <w:rPr>
          <w:rFonts w:hint="eastAsia" w:ascii="宋体" w:hAnsi="宋体" w:cs="宋体"/>
        </w:rPr>
        <w:t>日17时00分（北京时间）到河北金标工程项目管理有限公司进行报名，比选人在报名时应携带以上资料原件及加盖公章复印件一套。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5.2 比选文件发售方式：</w:t>
      </w:r>
      <w:bookmarkStart w:id="1" w:name="OLE_LINK2"/>
      <w:r>
        <w:rPr>
          <w:rFonts w:hint="eastAsia" w:ascii="宋体" w:hAnsi="宋体" w:cs="宋体"/>
        </w:rPr>
        <w:t>报名截止后邮箱发送</w:t>
      </w:r>
      <w:bookmarkEnd w:id="1"/>
      <w:r>
        <w:rPr>
          <w:rFonts w:hint="eastAsia" w:ascii="宋体" w:hAnsi="宋体" w:cs="宋体"/>
        </w:rPr>
        <w:t>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6. 所有参加比选的比选申请人应编制“申请文件”。申请文件应使用中文编制，一套正本，四套副本、电子U盘一个（在封面上应分别标明正副本）。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</w:rPr>
        <w:t>7.比选申请人提交比选申请文件的截止时间为：2022年5月1</w:t>
      </w:r>
      <w:r>
        <w:rPr>
          <w:rFonts w:ascii="宋体" w:hAnsi="宋体" w:cs="宋体"/>
        </w:rPr>
        <w:t>9</w:t>
      </w:r>
      <w:r>
        <w:rPr>
          <w:rFonts w:hint="eastAsia" w:ascii="宋体" w:hAnsi="宋体" w:cs="宋体"/>
        </w:rPr>
        <w:t>日下午15时00分（北京时间）。逾期送达的，不予受理。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8.提交比选申请文件的详细地址为：河北金标工程项目管理有限公司，未送达指定地点的，不予受理。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9.比选时间：2022年5月</w:t>
      </w:r>
      <w:r>
        <w:rPr>
          <w:rFonts w:ascii="宋体" w:hAnsi="宋体" w:cs="宋体"/>
        </w:rPr>
        <w:t>19</w:t>
      </w:r>
      <w:r>
        <w:rPr>
          <w:rFonts w:hint="eastAsia" w:ascii="宋体" w:hAnsi="宋体" w:cs="宋体"/>
        </w:rPr>
        <w:t>日下午15时00分（北京时间）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10.比选地点：衡水市广场管理中心会议室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11.联系方式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比选人：衡水市广场管理中心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 址：衡水市体育休闲广场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联系人：王艾全    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联系电话： 0318-2080319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比选代理机构：河北金标工程项目管理有限公司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办公地址：衡水市红旗大街未来资产大厦15层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联系人：张志松     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联系电话：0318-2036668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</w:pPr>
      <w:r>
        <w:rPr>
          <w:rFonts w:hint="eastAsia" w:ascii="宋体" w:hAnsi="宋体" w:cs="宋体"/>
        </w:rPr>
        <w:t>日期：2022年5月13日</w:t>
      </w:r>
    </w:p>
    <w:p>
      <w:pPr>
        <w:tabs>
          <w:tab w:val="left" w:pos="0"/>
          <w:tab w:val="left" w:pos="900"/>
        </w:tabs>
        <w:adjustRightInd w:val="0"/>
        <w:spacing w:line="44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本公告发布媒体：中国采购与招标网、衡水市园林中心官网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D64EE5"/>
    <w:multiLevelType w:val="singleLevel"/>
    <w:tmpl w:val="F4D64E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5D23"/>
    <w:rsid w:val="00352E54"/>
    <w:rsid w:val="008F3FA4"/>
    <w:rsid w:val="009F7AE8"/>
    <w:rsid w:val="00BB362A"/>
    <w:rsid w:val="00D91741"/>
    <w:rsid w:val="2C743044"/>
    <w:rsid w:val="2F5A71BF"/>
    <w:rsid w:val="445225B5"/>
    <w:rsid w:val="4D9F7C9F"/>
    <w:rsid w:val="517A4BA5"/>
    <w:rsid w:val="52F11AE7"/>
    <w:rsid w:val="5A1D5D23"/>
    <w:rsid w:val="65833103"/>
    <w:rsid w:val="729D1F0A"/>
    <w:rsid w:val="76AB3F55"/>
    <w:rsid w:val="7D1562E8"/>
    <w:rsid w:val="7E8C21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940</Words>
  <Characters>1074</Characters>
  <Lines>8</Lines>
  <Paragraphs>2</Paragraphs>
  <TotalTime>8</TotalTime>
  <ScaleCrop>false</ScaleCrop>
  <LinksUpToDate>false</LinksUpToDate>
  <CharactersWithSpaces>1094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2022-04-28T03:47:00Z</dcterms:created>
  <dc:creator>Administrator</dc:creator>
  <cp:lastModifiedBy>Administrator</cp:lastModifiedBy>
  <dcterms:modified xsi:type="dcterms:W3CDTF">2022-05-13T03:54:19Z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E2D48EB0F1B04835864B7457FEF9CB0D</vt:lpwstr>
  </property>
</Properties>
</file>