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衡水市园林中心临时工团体意外伤害险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报价单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报价单位</w:t>
      </w:r>
      <w:r>
        <w:rPr>
          <w:sz w:val="28"/>
          <w:szCs w:val="28"/>
        </w:rPr>
        <w:t>：（</w:t>
      </w:r>
      <w:r>
        <w:rPr>
          <w:rFonts w:hint="eastAsia"/>
          <w:sz w:val="28"/>
          <w:szCs w:val="28"/>
        </w:rPr>
        <w:t>公章</w:t>
      </w:r>
      <w:r>
        <w:rPr>
          <w:sz w:val="28"/>
          <w:szCs w:val="28"/>
        </w:rPr>
        <w:t>）</w:t>
      </w:r>
    </w:p>
    <w:p>
      <w:pPr>
        <w:jc w:val="left"/>
        <w:rPr>
          <w:sz w:val="28"/>
          <w:szCs w:val="28"/>
        </w:rPr>
      </w:pPr>
    </w:p>
    <w:tbl>
      <w:tblPr>
        <w:tblStyle w:val="4"/>
        <w:tblW w:w="9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2520"/>
        <w:gridCol w:w="159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8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公司名称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保费</w:t>
            </w:r>
            <w:r>
              <w:rPr>
                <w:rFonts w:hint="eastAsia"/>
                <w:sz w:val="28"/>
                <w:szCs w:val="28"/>
              </w:rPr>
              <w:t>单价（元）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/人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报价人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308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ind w:right="560"/>
        <w:jc w:val="center"/>
        <w:rPr>
          <w:sz w:val="28"/>
          <w:szCs w:val="28"/>
        </w:rPr>
      </w:pPr>
    </w:p>
    <w:p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B705C"/>
    <w:rsid w:val="153A4555"/>
    <w:rsid w:val="1B705468"/>
    <w:rsid w:val="3487134B"/>
    <w:rsid w:val="35B12F75"/>
    <w:rsid w:val="37D81E78"/>
    <w:rsid w:val="6DE2684F"/>
    <w:rsid w:val="6F6E669C"/>
    <w:rsid w:val="6FE12398"/>
    <w:rsid w:val="75FF64B5"/>
    <w:rsid w:val="7ECB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2020-11-10T07:05:00Z</dcterms:created>
  <dc:creator>Administrator</dc:creator>
  <cp:lastModifiedBy>Administrator</cp:lastModifiedBy>
  <dcterms:modified xsi:type="dcterms:W3CDTF">2020-12-04T06:47:44Z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